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BC" w:rsidRDefault="00486F05">
      <w:pPr>
        <w:spacing w:before="168"/>
        <w:ind w:left="1685" w:right="1628"/>
        <w:jc w:val="center"/>
        <w:rPr>
          <w:rFonts w:ascii="Times New Roman"/>
          <w:sz w:val="24"/>
        </w:rPr>
      </w:pPr>
      <w:bookmarkStart w:id="0" w:name="ELEM_Single_obs_form"/>
      <w:bookmarkStart w:id="1" w:name="CT_US_Obs_for_Individual_Experiences_sum"/>
      <w:bookmarkEnd w:id="0"/>
      <w:bookmarkEnd w:id="1"/>
      <w:r>
        <w:rPr>
          <w:rFonts w:ascii="Times New Roman"/>
          <w:sz w:val="24"/>
        </w:rPr>
        <w:t>PURDUE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UNIVERSITY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FORT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WAYNE</w:t>
      </w:r>
    </w:p>
    <w:p w:rsidR="004B50BC" w:rsidRDefault="00486F05">
      <w:pPr>
        <w:ind w:left="1685" w:right="162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Elementary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Education Student Teaching Observation Form</w:t>
      </w:r>
    </w:p>
    <w:p w:rsidR="004B50BC" w:rsidRDefault="004B50BC">
      <w:pPr>
        <w:pStyle w:val="BodyText"/>
        <w:spacing w:before="2"/>
        <w:rPr>
          <w:rFonts w:ascii="Times New Roman"/>
          <w:sz w:val="14"/>
        </w:rPr>
      </w:pPr>
    </w:p>
    <w:p w:rsidR="004B50BC" w:rsidRDefault="00486F05">
      <w:pPr>
        <w:tabs>
          <w:tab w:val="left" w:pos="5101"/>
          <w:tab w:val="left" w:pos="5600"/>
          <w:tab w:val="left" w:pos="9785"/>
        </w:tabs>
        <w:spacing w:before="91"/>
        <w:ind w:left="560"/>
        <w:rPr>
          <w:rFonts w:ascii="Times New Roman"/>
        </w:rPr>
      </w:pPr>
      <w:r>
        <w:rPr>
          <w:rFonts w:ascii="Times New Roman"/>
        </w:rPr>
        <w:t>Practicum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Student: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  <w:t>Visitation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Date/Time: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0BC" w:rsidRDefault="00486F05">
      <w:pPr>
        <w:tabs>
          <w:tab w:val="left" w:pos="7439"/>
        </w:tabs>
        <w:ind w:left="559"/>
        <w:rPr>
          <w:rFonts w:ascii="Times New Roman"/>
        </w:rPr>
      </w:pP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Supervisor/Cooperating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Teacher: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0BC" w:rsidRDefault="004B50BC">
      <w:pPr>
        <w:rPr>
          <w:rFonts w:ascii="Times New Roman"/>
        </w:rPr>
        <w:sectPr w:rsidR="004B50BC">
          <w:headerReference w:type="default" r:id="rId6"/>
          <w:type w:val="continuous"/>
          <w:pgSz w:w="12240" w:h="15840"/>
          <w:pgMar w:top="1260" w:right="940" w:bottom="280" w:left="880" w:header="727" w:footer="0" w:gutter="0"/>
          <w:pgNumType w:start="1"/>
          <w:cols w:space="720"/>
        </w:sectPr>
      </w:pPr>
    </w:p>
    <w:p w:rsidR="004B50BC" w:rsidRDefault="00486F05">
      <w:pPr>
        <w:tabs>
          <w:tab w:val="left" w:pos="4543"/>
        </w:tabs>
        <w:spacing w:line="252" w:lineRule="exact"/>
        <w:ind w:left="560"/>
        <w:rPr>
          <w:rFonts w:ascii="Times New Roman"/>
        </w:rPr>
      </w:pPr>
      <w:r>
        <w:rPr>
          <w:rFonts w:ascii="Times New Roman"/>
        </w:rPr>
        <w:t xml:space="preserve">School: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0BC" w:rsidRDefault="00486F05">
      <w:pPr>
        <w:tabs>
          <w:tab w:val="left" w:pos="2671"/>
        </w:tabs>
        <w:spacing w:line="252" w:lineRule="exact"/>
        <w:ind w:left="296"/>
        <w:rPr>
          <w:rFonts w:ascii="Times New Roman"/>
        </w:rPr>
      </w:pPr>
      <w:r>
        <w:br w:type="column"/>
      </w:r>
      <w:r>
        <w:rPr>
          <w:rFonts w:ascii="Times New Roman"/>
        </w:rPr>
        <w:t>No.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 xml:space="preserve">Students: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0BC" w:rsidRDefault="00486F05">
      <w:pPr>
        <w:tabs>
          <w:tab w:val="left" w:pos="2440"/>
        </w:tabs>
        <w:spacing w:line="252" w:lineRule="exact"/>
        <w:ind w:left="465"/>
        <w:rPr>
          <w:rFonts w:ascii="Times New Roman"/>
        </w:rPr>
      </w:pPr>
      <w:r>
        <w:br w:type="column"/>
      </w:r>
      <w:r>
        <w:rPr>
          <w:rFonts w:ascii="Times New Roman"/>
        </w:rPr>
        <w:t xml:space="preserve">Grade: 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B50BC" w:rsidRDefault="004B50BC">
      <w:pPr>
        <w:spacing w:line="252" w:lineRule="exact"/>
        <w:rPr>
          <w:rFonts w:ascii="Times New Roman"/>
        </w:rPr>
        <w:sectPr w:rsidR="004B50BC">
          <w:type w:val="continuous"/>
          <w:pgSz w:w="12240" w:h="15840"/>
          <w:pgMar w:top="1260" w:right="940" w:bottom="280" w:left="880" w:header="727" w:footer="0" w:gutter="0"/>
          <w:cols w:num="3" w:space="720" w:equalWidth="0">
            <w:col w:w="4544" w:space="40"/>
            <w:col w:w="2672" w:space="39"/>
            <w:col w:w="3125"/>
          </w:cols>
        </w:sectPr>
      </w:pPr>
    </w:p>
    <w:p w:rsidR="00025FEB" w:rsidRDefault="00025FEB" w:rsidP="006D08A6">
      <w:pPr>
        <w:spacing w:before="90"/>
        <w:rPr>
          <w:rFonts w:ascii="Times New Roman"/>
          <w:sz w:val="24"/>
        </w:rPr>
      </w:pPr>
      <w:bookmarkStart w:id="2" w:name="_GoBack"/>
      <w:bookmarkEnd w:id="2"/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7108"/>
        <w:gridCol w:w="2731"/>
      </w:tblGrid>
      <w:tr w:rsidR="00025FEB" w:rsidTr="00025FEB">
        <w:tc>
          <w:tcPr>
            <w:tcW w:w="7108" w:type="dxa"/>
          </w:tcPr>
          <w:p w:rsidR="00025FEB" w:rsidRDefault="00025FEB" w:rsidP="00025FEB">
            <w:pPr>
              <w:spacing w:before="9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Specific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Observations: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What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you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hear?</w:t>
            </w:r>
          </w:p>
          <w:p w:rsidR="00025FEB" w:rsidRDefault="00025FEB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2731" w:type="dxa"/>
          </w:tcPr>
          <w:p w:rsidR="00025FEB" w:rsidRDefault="00025FEB">
            <w:pPr>
              <w:spacing w:before="90"/>
              <w:rPr>
                <w:rFonts w:ascii="Times New Roman"/>
                <w:sz w:val="24"/>
              </w:rPr>
            </w:pPr>
            <w:r w:rsidRPr="00025FEB">
              <w:rPr>
                <w:rFonts w:ascii="Times New Roman"/>
                <w:sz w:val="24"/>
              </w:rPr>
              <w:t>Questions/comments/ connections to standards:</w:t>
            </w:r>
          </w:p>
        </w:tc>
      </w:tr>
      <w:tr w:rsidR="00025FEB" w:rsidTr="00025FEB">
        <w:tc>
          <w:tcPr>
            <w:tcW w:w="7108" w:type="dxa"/>
          </w:tcPr>
          <w:p w:rsidR="00025FEB" w:rsidRDefault="00025FEB">
            <w:pPr>
              <w:spacing w:before="90"/>
              <w:rPr>
                <w:rFonts w:ascii="Times New Roman"/>
                <w:sz w:val="24"/>
              </w:rPr>
            </w:pPr>
          </w:p>
        </w:tc>
        <w:tc>
          <w:tcPr>
            <w:tcW w:w="2731" w:type="dxa"/>
          </w:tcPr>
          <w:p w:rsidR="00025FEB" w:rsidRDefault="00025FEB">
            <w:pPr>
              <w:spacing w:before="90"/>
              <w:rPr>
                <w:rFonts w:ascii="Times New Roman"/>
                <w:sz w:val="24"/>
              </w:rPr>
            </w:pPr>
          </w:p>
        </w:tc>
      </w:tr>
    </w:tbl>
    <w:p w:rsidR="00025FEB" w:rsidRDefault="00025FEB">
      <w:pPr>
        <w:spacing w:before="90"/>
        <w:ind w:left="560"/>
        <w:rPr>
          <w:rFonts w:ascii="Times New Roman"/>
          <w:sz w:val="24"/>
        </w:rPr>
      </w:pPr>
    </w:p>
    <w:p w:rsidR="004B50BC" w:rsidRDefault="00486F05">
      <w:pPr>
        <w:spacing w:before="90"/>
        <w:ind w:left="560" w:right="229"/>
        <w:rPr>
          <w:rFonts w:ascii="Times New Roman"/>
          <w:sz w:val="24"/>
        </w:rPr>
      </w:pPr>
      <w:r>
        <w:br w:type="column"/>
      </w:r>
    </w:p>
    <w:p w:rsidR="004B50BC" w:rsidRDefault="004B50BC">
      <w:pPr>
        <w:rPr>
          <w:rFonts w:ascii="Times New Roman"/>
          <w:sz w:val="24"/>
        </w:rPr>
        <w:sectPr w:rsidR="004B50BC" w:rsidSect="00025FEB">
          <w:type w:val="continuous"/>
          <w:pgSz w:w="12240" w:h="15840"/>
          <w:pgMar w:top="1260" w:right="940" w:bottom="280" w:left="880" w:header="727" w:footer="0" w:gutter="0"/>
          <w:cols w:space="1642"/>
        </w:sectPr>
      </w:pPr>
    </w:p>
    <w:p w:rsidR="004B50BC" w:rsidRDefault="00486F05">
      <w:pPr>
        <w:spacing w:before="168"/>
        <w:ind w:left="5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Observer’s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additional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feedback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(highlight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areas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of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strength):</w:t>
      </w: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486F05">
      <w:pPr>
        <w:pStyle w:val="BodyText"/>
        <w:spacing w:before="8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919863</wp:posOffset>
            </wp:positionH>
            <wp:positionV relativeFrom="paragraph">
              <wp:posOffset>137751</wp:posOffset>
            </wp:positionV>
            <wp:extent cx="5564617" cy="130825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4617" cy="130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50BC" w:rsidRDefault="004B50BC">
      <w:pPr>
        <w:pStyle w:val="BodyText"/>
        <w:rPr>
          <w:rFonts w:ascii="Times New Roman"/>
          <w:sz w:val="37"/>
        </w:rPr>
      </w:pPr>
    </w:p>
    <w:p w:rsidR="004B50BC" w:rsidRDefault="00486F05">
      <w:pPr>
        <w:spacing w:before="1"/>
        <w:ind w:left="5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Future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goals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determined</w:t>
      </w:r>
      <w:r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>jointly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(based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REPA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standards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following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pages)</w:t>
      </w: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rPr>
          <w:rFonts w:ascii="Times New Roman"/>
          <w:sz w:val="26"/>
        </w:rPr>
      </w:pPr>
    </w:p>
    <w:p w:rsidR="004B50BC" w:rsidRDefault="004B50BC">
      <w:pPr>
        <w:pStyle w:val="BodyText"/>
        <w:spacing w:before="1"/>
        <w:rPr>
          <w:rFonts w:ascii="Times New Roman"/>
          <w:sz w:val="22"/>
        </w:rPr>
      </w:pPr>
    </w:p>
    <w:p w:rsidR="004B50BC" w:rsidRDefault="00486F05">
      <w:pPr>
        <w:ind w:left="486"/>
        <w:rPr>
          <w:rFonts w:ascii="Times New Roman"/>
          <w:sz w:val="24"/>
        </w:rPr>
      </w:pPr>
      <w:r>
        <w:rPr>
          <w:rFonts w:ascii="Times New Roman"/>
          <w:sz w:val="24"/>
        </w:rPr>
        <w:t>University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Supervisor/Cooperating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025FEB">
      <w:pPr>
        <w:pStyle w:val="BodyText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160655</wp:posOffset>
                </wp:positionV>
                <wp:extent cx="388620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6120"/>
                            <a:gd name="T2" fmla="+- 0 7459 1339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3F81" id="docshape5" o:spid="_x0000_s1026" style="position:absolute;margin-left:66.95pt;margin-top:12.65pt;width:30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B50BC" w:rsidRDefault="004B50BC">
      <w:pPr>
        <w:pStyle w:val="BodyText"/>
        <w:spacing w:before="1"/>
        <w:rPr>
          <w:rFonts w:ascii="Times New Roman"/>
          <w:sz w:val="15"/>
        </w:rPr>
      </w:pPr>
    </w:p>
    <w:p w:rsidR="004B50BC" w:rsidRDefault="00486F05">
      <w:pPr>
        <w:tabs>
          <w:tab w:val="left" w:pos="5498"/>
        </w:tabs>
        <w:spacing w:before="90"/>
        <w:ind w:left="1899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4B50BC" w:rsidRDefault="004B50BC">
      <w:pPr>
        <w:pStyle w:val="BodyText"/>
        <w:rPr>
          <w:rFonts w:ascii="Times New Roman"/>
          <w:sz w:val="24"/>
        </w:rPr>
      </w:pPr>
    </w:p>
    <w:p w:rsidR="004B50BC" w:rsidRDefault="00486F05">
      <w:pPr>
        <w:ind w:left="459"/>
        <w:rPr>
          <w:rFonts w:ascii="Times New Roman"/>
          <w:sz w:val="24"/>
        </w:rPr>
      </w:pPr>
      <w:r>
        <w:rPr>
          <w:rFonts w:ascii="Times New Roman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Teacher:</w:t>
      </w:r>
    </w:p>
    <w:p w:rsidR="004B50BC" w:rsidRDefault="004B50BC">
      <w:pPr>
        <w:pStyle w:val="BodyText"/>
        <w:rPr>
          <w:rFonts w:ascii="Times New Roman"/>
        </w:rPr>
      </w:pPr>
    </w:p>
    <w:p w:rsidR="004B50BC" w:rsidRDefault="004B50BC">
      <w:pPr>
        <w:pStyle w:val="BodyText"/>
        <w:rPr>
          <w:rFonts w:ascii="Times New Roman"/>
        </w:rPr>
      </w:pPr>
    </w:p>
    <w:p w:rsidR="004B50BC" w:rsidRDefault="00025FEB">
      <w:pPr>
        <w:pStyle w:val="BodyText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850265</wp:posOffset>
                </wp:positionH>
                <wp:positionV relativeFrom="paragraph">
                  <wp:posOffset>231140</wp:posOffset>
                </wp:positionV>
                <wp:extent cx="3886200" cy="127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1339 1339"/>
                            <a:gd name="T1" fmla="*/ T0 w 6120"/>
                            <a:gd name="T2" fmla="+- 0 7459 1339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F3918" id="docshape6" o:spid="_x0000_s1026" style="position:absolute;margin-left:66.95pt;margin-top:18.2pt;width:30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4B50BC" w:rsidRDefault="00486F05">
      <w:pPr>
        <w:tabs>
          <w:tab w:val="left" w:pos="5498"/>
        </w:tabs>
        <w:spacing w:before="48"/>
        <w:ind w:left="1899"/>
        <w:rPr>
          <w:rFonts w:ascii="Times New Roman"/>
          <w:sz w:val="24"/>
        </w:rPr>
      </w:pPr>
      <w:r>
        <w:rPr>
          <w:rFonts w:ascii="Times New Roman"/>
          <w:sz w:val="24"/>
        </w:rPr>
        <w:t>(Signature)</w:t>
      </w:r>
      <w:r>
        <w:rPr>
          <w:rFonts w:ascii="Times New Roman"/>
          <w:sz w:val="24"/>
        </w:rPr>
        <w:tab/>
        <w:t>(Date)</w:t>
      </w:r>
    </w:p>
    <w:p w:rsidR="004B50BC" w:rsidRDefault="004B50BC">
      <w:pPr>
        <w:rPr>
          <w:rFonts w:ascii="Times New Roman"/>
          <w:sz w:val="24"/>
        </w:rPr>
        <w:sectPr w:rsidR="004B50BC">
          <w:pgSz w:w="12240" w:h="15840"/>
          <w:pgMar w:top="1260" w:right="940" w:bottom="0" w:left="880" w:header="727" w:footer="0" w:gutter="0"/>
          <w:cols w:space="720"/>
        </w:sectPr>
      </w:pPr>
    </w:p>
    <w:p w:rsidR="004B50BC" w:rsidRDefault="00486F05">
      <w:pPr>
        <w:pStyle w:val="Heading1"/>
        <w:ind w:left="321"/>
      </w:pPr>
      <w:bookmarkStart w:id="3" w:name="Elem_repa_cont_stand_1_page"/>
      <w:bookmarkEnd w:id="3"/>
      <w:r>
        <w:rPr>
          <w:color w:val="3FAA54"/>
        </w:rPr>
        <w:lastRenderedPageBreak/>
        <w:t>CONTENT</w:t>
      </w:r>
    </w:p>
    <w:p w:rsidR="004B50BC" w:rsidRDefault="00486F05">
      <w:pPr>
        <w:spacing w:before="9"/>
        <w:rPr>
          <w:b/>
          <w:sz w:val="34"/>
        </w:rPr>
      </w:pPr>
      <w:r>
        <w:br w:type="column"/>
      </w:r>
    </w:p>
    <w:p w:rsidR="004B50BC" w:rsidRDefault="00486F05">
      <w:pPr>
        <w:ind w:left="308" w:right="3358"/>
        <w:jc w:val="center"/>
        <w:rPr>
          <w:b/>
        </w:rPr>
      </w:pPr>
      <w:r>
        <w:rPr>
          <w:b/>
          <w:color w:val="008080"/>
        </w:rPr>
        <w:t>Elementary</w:t>
      </w:r>
      <w:r>
        <w:rPr>
          <w:b/>
          <w:color w:val="008080"/>
          <w:spacing w:val="-6"/>
        </w:rPr>
        <w:t xml:space="preserve"> </w:t>
      </w:r>
      <w:r>
        <w:rPr>
          <w:b/>
          <w:color w:val="008080"/>
        </w:rPr>
        <w:t>Education</w:t>
      </w:r>
      <w:r>
        <w:rPr>
          <w:b/>
          <w:color w:val="008080"/>
          <w:spacing w:val="-6"/>
        </w:rPr>
        <w:t xml:space="preserve"> </w:t>
      </w:r>
      <w:r>
        <w:rPr>
          <w:b/>
          <w:color w:val="008080"/>
        </w:rPr>
        <w:t>Generalist</w:t>
      </w:r>
    </w:p>
    <w:p w:rsidR="004B50BC" w:rsidRDefault="00486F05">
      <w:pPr>
        <w:ind w:left="308" w:right="3357"/>
        <w:jc w:val="center"/>
        <w:rPr>
          <w:b/>
          <w:sz w:val="24"/>
        </w:rPr>
      </w:pPr>
      <w:r>
        <w:rPr>
          <w:b/>
          <w:color w:val="008080"/>
          <w:sz w:val="24"/>
        </w:rPr>
        <w:t>Educator</w:t>
      </w:r>
      <w:r>
        <w:rPr>
          <w:b/>
          <w:color w:val="008080"/>
          <w:spacing w:val="-6"/>
          <w:sz w:val="24"/>
        </w:rPr>
        <w:t xml:space="preserve"> </w:t>
      </w:r>
      <w:r>
        <w:rPr>
          <w:b/>
          <w:color w:val="008080"/>
          <w:sz w:val="24"/>
        </w:rPr>
        <w:t>Standards</w:t>
      </w:r>
    </w:p>
    <w:p w:rsidR="004B50BC" w:rsidRDefault="004B50BC">
      <w:pPr>
        <w:jc w:val="center"/>
        <w:rPr>
          <w:sz w:val="24"/>
        </w:rPr>
        <w:sectPr w:rsidR="004B50BC">
          <w:headerReference w:type="default" r:id="rId8"/>
          <w:pgSz w:w="12240" w:h="15840"/>
          <w:pgMar w:top="300" w:right="940" w:bottom="280" w:left="880" w:header="0" w:footer="0" w:gutter="0"/>
          <w:cols w:num="2" w:space="720" w:equalWidth="0">
            <w:col w:w="2288" w:space="823"/>
            <w:col w:w="7309"/>
          </w:cols>
        </w:sectPr>
      </w:pPr>
    </w:p>
    <w:p w:rsidR="004B50BC" w:rsidRDefault="00025FEB">
      <w:pPr>
        <w:pStyle w:val="BodyText"/>
        <w:spacing w:line="30" w:lineRule="exact"/>
        <w:ind w:left="170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>
                <wp:extent cx="6440170" cy="19050"/>
                <wp:effectExtent l="0" t="0" r="0" b="3810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19050"/>
                          <a:chOff x="0" y="0"/>
                          <a:chExt cx="10142" cy="30"/>
                        </a:xfrm>
                      </wpg:grpSpPr>
                      <wps:wsp>
                        <wps:cNvPr id="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42" cy="3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2BD39C" id="docshapegroup7" o:spid="_x0000_s1026" style="width:507.1pt;height:1.5pt;mso-position-horizontal-relative:char;mso-position-vertical-relative:line" coordsize="1014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">
                <v:rect id="docshape8" o:spid="_x0000_s1027" style="position:absolute;width:10142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" fillcolor="yellow" stroked="f"/>
                <w10:anchorlock/>
              </v:group>
            </w:pict>
          </mc:Fallback>
        </mc:AlternateContent>
      </w:r>
    </w:p>
    <w:p w:rsidR="004B50BC" w:rsidRDefault="004B50BC">
      <w:pPr>
        <w:pStyle w:val="BodyText"/>
        <w:spacing w:before="5"/>
        <w:rPr>
          <w:b/>
          <w:sz w:val="26"/>
        </w:rPr>
      </w:pPr>
    </w:p>
    <w:p w:rsidR="004B50BC" w:rsidRDefault="00486F05">
      <w:pPr>
        <w:pStyle w:val="Heading2"/>
        <w:spacing w:before="101"/>
      </w:pPr>
      <w:r>
        <w:rPr>
          <w:color w:val="004782"/>
          <w:spacing w:val="-1"/>
        </w:rPr>
        <w:t>Standard</w:t>
      </w:r>
      <w:r>
        <w:rPr>
          <w:color w:val="004782"/>
          <w:spacing w:val="-14"/>
        </w:rPr>
        <w:t xml:space="preserve"> </w:t>
      </w:r>
      <w:r>
        <w:rPr>
          <w:color w:val="004782"/>
          <w:spacing w:val="-1"/>
        </w:rPr>
        <w:t>1: Foundations of</w:t>
      </w:r>
      <w:r>
        <w:rPr>
          <w:color w:val="004782"/>
        </w:rPr>
        <w:t xml:space="preserve"> </w:t>
      </w:r>
      <w:r>
        <w:rPr>
          <w:color w:val="004782"/>
          <w:spacing w:val="-1"/>
        </w:rPr>
        <w:t xml:space="preserve">Scientifically </w:t>
      </w:r>
      <w:r>
        <w:rPr>
          <w:color w:val="004782"/>
        </w:rPr>
        <w:t>Based</w:t>
      </w:r>
      <w:r>
        <w:rPr>
          <w:color w:val="004782"/>
          <w:spacing w:val="-3"/>
        </w:rPr>
        <w:t xml:space="preserve"> </w:t>
      </w:r>
      <w:r>
        <w:rPr>
          <w:color w:val="004782"/>
        </w:rPr>
        <w:t>Reading Instruction</w:t>
      </w:r>
    </w:p>
    <w:p w:rsidR="004B50BC" w:rsidRDefault="00486F05">
      <w:pPr>
        <w:pStyle w:val="BodyText"/>
        <w:spacing w:before="120"/>
        <w:ind w:left="200"/>
      </w:pPr>
      <w:r>
        <w:t>Elementary</w:t>
      </w:r>
      <w:r>
        <w:rPr>
          <w:spacing w:val="-2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foundations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grounded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scientifically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research (SBRR).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</w:pPr>
      <w:r>
        <w:rPr>
          <w:color w:val="004782"/>
        </w:rPr>
        <w:t>Standard</w:t>
      </w:r>
      <w:r>
        <w:rPr>
          <w:color w:val="004782"/>
          <w:spacing w:val="-15"/>
        </w:rPr>
        <w:t xml:space="preserve"> </w:t>
      </w:r>
      <w:r>
        <w:rPr>
          <w:color w:val="004782"/>
        </w:rPr>
        <w:t>2:</w:t>
      </w:r>
      <w:r>
        <w:rPr>
          <w:color w:val="004782"/>
          <w:spacing w:val="-13"/>
        </w:rPr>
        <w:t xml:space="preserve"> </w:t>
      </w:r>
      <w:r>
        <w:rPr>
          <w:color w:val="004782"/>
        </w:rPr>
        <w:t>Components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of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Scientifically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Based</w:t>
      </w:r>
      <w:r>
        <w:rPr>
          <w:color w:val="004782"/>
          <w:spacing w:val="-7"/>
        </w:rPr>
        <w:t xml:space="preserve"> </w:t>
      </w:r>
      <w:r>
        <w:rPr>
          <w:color w:val="004782"/>
        </w:rPr>
        <w:t>Reading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Instruction</w:t>
      </w:r>
    </w:p>
    <w:p w:rsidR="004B50BC" w:rsidRDefault="00486F05">
      <w:pPr>
        <w:pStyle w:val="BodyText"/>
        <w:spacing w:before="121"/>
        <w:ind w:left="200"/>
      </w:pPr>
      <w:r>
        <w:t>Elementary teachers have a broad and comprehensive understanding of the major components of reading</w:t>
      </w:r>
      <w:r>
        <w:rPr>
          <w:spacing w:val="1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instruction,</w:t>
      </w:r>
      <w:r>
        <w:rPr>
          <w:spacing w:val="-2"/>
        </w:rPr>
        <w:t xml:space="preserve"> </w:t>
      </w:r>
      <w:r>
        <w:t>intervention,</w:t>
      </w:r>
      <w:r>
        <w:rPr>
          <w:spacing w:val="-3"/>
        </w:rPr>
        <w:t xml:space="preserve"> </w:t>
      </w:r>
      <w:r>
        <w:t>extension,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ongoing</w:t>
      </w:r>
      <w:r>
        <w:rPr>
          <w:spacing w:val="-60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in reading.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</w:pPr>
      <w:r>
        <w:rPr>
          <w:color w:val="004782"/>
          <w:spacing w:val="-1"/>
        </w:rPr>
        <w:t>Standard</w:t>
      </w:r>
      <w:r>
        <w:rPr>
          <w:color w:val="004782"/>
          <w:spacing w:val="-14"/>
        </w:rPr>
        <w:t xml:space="preserve"> </w:t>
      </w:r>
      <w:r>
        <w:rPr>
          <w:color w:val="004782"/>
          <w:spacing w:val="-1"/>
        </w:rPr>
        <w:t xml:space="preserve">3: English </w:t>
      </w:r>
      <w:r>
        <w:rPr>
          <w:color w:val="004782"/>
        </w:rPr>
        <w:t>Language</w:t>
      </w:r>
      <w:r>
        <w:rPr>
          <w:color w:val="004782"/>
          <w:spacing w:val="-2"/>
        </w:rPr>
        <w:t xml:space="preserve"> </w:t>
      </w:r>
      <w:r>
        <w:rPr>
          <w:color w:val="004782"/>
        </w:rPr>
        <w:t>Arts</w:t>
      </w:r>
    </w:p>
    <w:p w:rsidR="004B50BC" w:rsidRDefault="004B50BC">
      <w:pPr>
        <w:pStyle w:val="BodyText"/>
        <w:spacing w:before="11"/>
        <w:rPr>
          <w:b/>
          <w:sz w:val="19"/>
        </w:rPr>
      </w:pPr>
    </w:p>
    <w:p w:rsidR="004B50BC" w:rsidRDefault="00486F05">
      <w:pPr>
        <w:pStyle w:val="BodyText"/>
        <w:ind w:left="200"/>
      </w:pPr>
      <w:r>
        <w:t>Elementary teachers have a broad and comprehensive understanding of fundamental concepts and processes of</w:t>
      </w:r>
      <w:r>
        <w:rPr>
          <w:spacing w:val="1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</w:t>
      </w:r>
      <w:r>
        <w:t>guage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content-specific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arts.</w:t>
      </w:r>
    </w:p>
    <w:p w:rsidR="004B50BC" w:rsidRDefault="004B50BC">
      <w:pPr>
        <w:pStyle w:val="BodyText"/>
        <w:spacing w:before="11"/>
        <w:rPr>
          <w:sz w:val="19"/>
        </w:rPr>
      </w:pPr>
    </w:p>
    <w:p w:rsidR="004B50BC" w:rsidRDefault="00486F05">
      <w:pPr>
        <w:pStyle w:val="Heading2"/>
        <w:jc w:val="both"/>
      </w:pPr>
      <w:r>
        <w:rPr>
          <w:color w:val="004782"/>
          <w:spacing w:val="-1"/>
        </w:rPr>
        <w:t>Standard</w:t>
      </w:r>
      <w:r>
        <w:rPr>
          <w:color w:val="004782"/>
          <w:spacing w:val="-13"/>
        </w:rPr>
        <w:t xml:space="preserve"> </w:t>
      </w:r>
      <w:r>
        <w:rPr>
          <w:color w:val="004782"/>
          <w:spacing w:val="-1"/>
        </w:rPr>
        <w:t>4:</w:t>
      </w:r>
      <w:r>
        <w:rPr>
          <w:color w:val="004782"/>
        </w:rPr>
        <w:t xml:space="preserve"> </w:t>
      </w:r>
      <w:r>
        <w:rPr>
          <w:color w:val="004782"/>
          <w:spacing w:val="-1"/>
        </w:rPr>
        <w:t>Mathematics</w:t>
      </w:r>
    </w:p>
    <w:p w:rsidR="004B50BC" w:rsidRDefault="00486F05">
      <w:pPr>
        <w:pStyle w:val="BodyText"/>
        <w:spacing w:before="120"/>
        <w:ind w:left="200" w:right="616"/>
        <w:jc w:val="both"/>
      </w:pPr>
      <w:r>
        <w:t>Elementary teachers have a broad and comprehensive understanding of fundamental computation skills and</w:t>
      </w:r>
      <w:r>
        <w:rPr>
          <w:spacing w:val="-60"/>
        </w:rPr>
        <w:t xml:space="preserve"> </w:t>
      </w:r>
      <w:r>
        <w:t>concepts and processes of mathematics and demonstrate the ability to provide content-specific instruction in</w:t>
      </w:r>
      <w:r>
        <w:rPr>
          <w:spacing w:val="-60"/>
        </w:rPr>
        <w:t xml:space="preserve"> </w:t>
      </w:r>
      <w:r>
        <w:t>mathematics.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</w:pPr>
      <w:r>
        <w:rPr>
          <w:color w:val="004782"/>
        </w:rPr>
        <w:t>Standard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5: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Science</w:t>
      </w:r>
    </w:p>
    <w:p w:rsidR="004B50BC" w:rsidRDefault="00486F05">
      <w:pPr>
        <w:pStyle w:val="BodyText"/>
        <w:spacing w:before="120"/>
        <w:ind w:left="200" w:right="286"/>
      </w:pPr>
      <w:r>
        <w:t>Elementary teachers have a broad and comprehensive understanding of fundamental concepts and processes of</w:t>
      </w:r>
      <w:r>
        <w:rPr>
          <w:spacing w:val="-61"/>
        </w:rPr>
        <w:t xml:space="preserve"> </w:t>
      </w:r>
      <w:r>
        <w:t>the science and engineering disciplines and demonstrate the ability to provide content-specific instruction in</w:t>
      </w:r>
      <w:r>
        <w:rPr>
          <w:spacing w:val="1"/>
        </w:rPr>
        <w:t xml:space="preserve"> </w:t>
      </w:r>
      <w:r>
        <w:t>science.</w:t>
      </w:r>
    </w:p>
    <w:p w:rsidR="004B50BC" w:rsidRDefault="004B50BC">
      <w:pPr>
        <w:pStyle w:val="BodyText"/>
        <w:spacing w:before="11"/>
        <w:rPr>
          <w:sz w:val="19"/>
        </w:rPr>
      </w:pPr>
    </w:p>
    <w:p w:rsidR="004B50BC" w:rsidRDefault="00486F05">
      <w:pPr>
        <w:pStyle w:val="Heading2"/>
        <w:jc w:val="both"/>
      </w:pPr>
      <w:r>
        <w:rPr>
          <w:color w:val="004782"/>
          <w:spacing w:val="-1"/>
        </w:rPr>
        <w:t>Standard</w:t>
      </w:r>
      <w:r>
        <w:rPr>
          <w:color w:val="004782"/>
          <w:spacing w:val="-13"/>
        </w:rPr>
        <w:t xml:space="preserve"> </w:t>
      </w:r>
      <w:r>
        <w:rPr>
          <w:color w:val="004782"/>
          <w:spacing w:val="-1"/>
        </w:rPr>
        <w:t>6:</w:t>
      </w:r>
      <w:r>
        <w:rPr>
          <w:color w:val="004782"/>
          <w:spacing w:val="-10"/>
        </w:rPr>
        <w:t xml:space="preserve"> </w:t>
      </w:r>
      <w:r>
        <w:rPr>
          <w:color w:val="004782"/>
          <w:spacing w:val="-1"/>
        </w:rPr>
        <w:t>Social</w:t>
      </w:r>
      <w:r>
        <w:rPr>
          <w:color w:val="004782"/>
          <w:spacing w:val="-2"/>
        </w:rPr>
        <w:t xml:space="preserve"> </w:t>
      </w:r>
      <w:r>
        <w:rPr>
          <w:color w:val="004782"/>
        </w:rPr>
        <w:t>Studies</w:t>
      </w:r>
    </w:p>
    <w:p w:rsidR="004B50BC" w:rsidRDefault="00486F05">
      <w:pPr>
        <w:pStyle w:val="BodyText"/>
        <w:spacing w:before="120"/>
        <w:ind w:left="200"/>
      </w:pPr>
      <w:r>
        <w:t>Elementary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so</w:t>
      </w:r>
      <w:r>
        <w:t>cial</w:t>
      </w:r>
      <w:r>
        <w:rPr>
          <w:spacing w:val="-2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content-specific</w:t>
      </w:r>
      <w:r>
        <w:rPr>
          <w:spacing w:val="-1"/>
        </w:rPr>
        <w:t xml:space="preserve"> </w:t>
      </w:r>
      <w:r>
        <w:t>instruction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studies.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  <w:spacing w:before="1"/>
        <w:jc w:val="both"/>
      </w:pPr>
      <w:r>
        <w:rPr>
          <w:color w:val="004782"/>
          <w:spacing w:val="-1"/>
        </w:rPr>
        <w:t>Standard</w:t>
      </w:r>
      <w:r>
        <w:rPr>
          <w:color w:val="004782"/>
          <w:spacing w:val="-14"/>
        </w:rPr>
        <w:t xml:space="preserve"> </w:t>
      </w:r>
      <w:r>
        <w:rPr>
          <w:color w:val="004782"/>
        </w:rPr>
        <w:t>7:</w:t>
      </w:r>
      <w:r>
        <w:rPr>
          <w:color w:val="004782"/>
          <w:spacing w:val="-10"/>
        </w:rPr>
        <w:t xml:space="preserve"> </w:t>
      </w:r>
      <w:r>
        <w:rPr>
          <w:color w:val="004782"/>
        </w:rPr>
        <w:t>Fine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Arts</w:t>
      </w:r>
    </w:p>
    <w:p w:rsidR="004B50BC" w:rsidRDefault="00486F05">
      <w:pPr>
        <w:pStyle w:val="BodyText"/>
        <w:spacing w:before="121"/>
        <w:ind w:left="200" w:right="286"/>
      </w:pPr>
      <w:r>
        <w:t>Elementary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concepts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 the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 content-specific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fine arts.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</w:pPr>
      <w:r>
        <w:rPr>
          <w:color w:val="004782"/>
          <w:spacing w:val="-1"/>
        </w:rPr>
        <w:t>Standard</w:t>
      </w:r>
      <w:r>
        <w:rPr>
          <w:color w:val="004782"/>
          <w:spacing w:val="-14"/>
        </w:rPr>
        <w:t xml:space="preserve"> </w:t>
      </w:r>
      <w:r>
        <w:rPr>
          <w:color w:val="004782"/>
          <w:spacing w:val="-1"/>
        </w:rPr>
        <w:t>8:</w:t>
      </w:r>
      <w:r>
        <w:rPr>
          <w:color w:val="004782"/>
          <w:spacing w:val="-11"/>
        </w:rPr>
        <w:t xml:space="preserve"> </w:t>
      </w:r>
      <w:r>
        <w:rPr>
          <w:color w:val="004782"/>
        </w:rPr>
        <w:t>Health,</w:t>
      </w:r>
      <w:r>
        <w:rPr>
          <w:color w:val="004782"/>
          <w:spacing w:val="-3"/>
        </w:rPr>
        <w:t xml:space="preserve"> </w:t>
      </w:r>
      <w:r>
        <w:rPr>
          <w:color w:val="004782"/>
        </w:rPr>
        <w:t>Wellness,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and</w:t>
      </w:r>
      <w:r>
        <w:rPr>
          <w:color w:val="004782"/>
          <w:spacing w:val="-5"/>
        </w:rPr>
        <w:t xml:space="preserve"> </w:t>
      </w:r>
      <w:r>
        <w:rPr>
          <w:color w:val="004782"/>
        </w:rPr>
        <w:t>Physical</w:t>
      </w:r>
      <w:r>
        <w:rPr>
          <w:color w:val="004782"/>
          <w:spacing w:val="-4"/>
        </w:rPr>
        <w:t xml:space="preserve"> </w:t>
      </w:r>
      <w:r>
        <w:rPr>
          <w:color w:val="004782"/>
        </w:rPr>
        <w:t>Education</w:t>
      </w:r>
    </w:p>
    <w:p w:rsidR="004B50BC" w:rsidRDefault="00486F05">
      <w:pPr>
        <w:pStyle w:val="BodyText"/>
        <w:spacing w:before="120"/>
        <w:ind w:left="200" w:right="286"/>
      </w:pPr>
      <w:r>
        <w:t>Elementary</w:t>
      </w:r>
      <w:r>
        <w:rPr>
          <w:spacing w:val="-3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fundamental</w:t>
      </w:r>
      <w:r>
        <w:rPr>
          <w:spacing w:val="-2"/>
        </w:rPr>
        <w:t xml:space="preserve"> </w:t>
      </w:r>
      <w:r>
        <w:t>concepts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health, wellness, and physical education and demonstrate the ability to provide content-specific instruction in</w:t>
      </w:r>
      <w:r>
        <w:rPr>
          <w:spacing w:val="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wellness,</w:t>
      </w:r>
      <w:r>
        <w:rPr>
          <w:spacing w:val="-1"/>
        </w:rPr>
        <w:t xml:space="preserve"> </w:t>
      </w:r>
      <w:r>
        <w:t>and physical education.</w:t>
      </w: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  <w:spacing w:before="9"/>
        <w:rPr>
          <w:sz w:val="29"/>
        </w:rPr>
      </w:pPr>
    </w:p>
    <w:p w:rsidR="004B50BC" w:rsidRDefault="00486F05">
      <w:pPr>
        <w:spacing w:before="100"/>
        <w:ind w:left="59"/>
        <w:jc w:val="center"/>
        <w:rPr>
          <w:b/>
        </w:rPr>
      </w:pPr>
      <w:r>
        <w:rPr>
          <w:b/>
          <w:color w:val="008080"/>
          <w:w w:val="99"/>
        </w:rPr>
        <w:t>1</w:t>
      </w:r>
    </w:p>
    <w:p w:rsidR="004B50BC" w:rsidRDefault="004B50BC">
      <w:pPr>
        <w:jc w:val="center"/>
        <w:sectPr w:rsidR="004B50BC">
          <w:type w:val="continuous"/>
          <w:pgSz w:w="12240" w:h="15840"/>
          <w:pgMar w:top="1260" w:right="940" w:bottom="280" w:left="880" w:header="0" w:footer="0" w:gutter="0"/>
          <w:cols w:space="720"/>
        </w:sectPr>
      </w:pPr>
    </w:p>
    <w:p w:rsidR="004B50BC" w:rsidRDefault="00025FEB">
      <w:pPr>
        <w:pStyle w:val="Heading1"/>
        <w:spacing w:before="86"/>
      </w:pPr>
      <w:bookmarkStart w:id="4" w:name="Elem_repa_pedagogy_stand_1_page"/>
      <w:bookmarkEnd w:id="4"/>
      <w:r>
        <w:rPr>
          <w:color w:val="3FAA54"/>
        </w:rPr>
        <w:lastRenderedPageBreak/>
        <w:t>PEDAG</w:t>
      </w:r>
      <w:r w:rsidR="00486F05">
        <w:rPr>
          <w:color w:val="3FAA54"/>
        </w:rPr>
        <w:t>OGY</w:t>
      </w:r>
    </w:p>
    <w:p w:rsidR="004B50BC" w:rsidRDefault="00486F05">
      <w:pPr>
        <w:spacing w:before="50"/>
        <w:ind w:left="1685" w:right="1628"/>
        <w:jc w:val="center"/>
        <w:rPr>
          <w:b/>
        </w:rPr>
      </w:pPr>
      <w:r>
        <w:rPr>
          <w:b/>
          <w:color w:val="008080"/>
        </w:rPr>
        <w:t>School</w:t>
      </w:r>
      <w:r>
        <w:rPr>
          <w:b/>
          <w:color w:val="008080"/>
          <w:spacing w:val="-3"/>
        </w:rPr>
        <w:t xml:space="preserve"> </w:t>
      </w:r>
      <w:r>
        <w:rPr>
          <w:b/>
          <w:color w:val="008080"/>
        </w:rPr>
        <w:t>Setting</w:t>
      </w:r>
      <w:r>
        <w:rPr>
          <w:b/>
          <w:color w:val="008080"/>
          <w:spacing w:val="-3"/>
        </w:rPr>
        <w:t xml:space="preserve"> </w:t>
      </w:r>
      <w:r>
        <w:rPr>
          <w:b/>
          <w:color w:val="008080"/>
        </w:rPr>
        <w:t>Developmental Standards–Elementary</w:t>
      </w:r>
      <w:r>
        <w:rPr>
          <w:b/>
          <w:color w:val="008080"/>
          <w:spacing w:val="-2"/>
        </w:rPr>
        <w:t xml:space="preserve"> </w:t>
      </w:r>
      <w:r>
        <w:rPr>
          <w:b/>
          <w:color w:val="008080"/>
        </w:rPr>
        <w:t>Education</w:t>
      </w:r>
    </w:p>
    <w:p w:rsidR="004B50BC" w:rsidRDefault="00025FEB">
      <w:pPr>
        <w:spacing w:before="2"/>
        <w:ind w:left="1685" w:right="1626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197485</wp:posOffset>
                </wp:positionV>
                <wp:extent cx="6438900" cy="1905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9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A404B" id="docshape9" o:spid="_x0000_s1026" style="position:absolute;margin-left:52.5pt;margin-top:15.55pt;width:507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" fillcolor="yellow" stroked="f">
                <w10:wrap type="topAndBottom" anchorx="page"/>
              </v:rect>
            </w:pict>
          </mc:Fallback>
        </mc:AlternateContent>
      </w:r>
      <w:r w:rsidR="00486F05">
        <w:rPr>
          <w:b/>
          <w:color w:val="008080"/>
          <w:sz w:val="24"/>
        </w:rPr>
        <w:t>Educator</w:t>
      </w:r>
      <w:r w:rsidR="00486F05">
        <w:rPr>
          <w:b/>
          <w:color w:val="008080"/>
          <w:spacing w:val="-1"/>
          <w:sz w:val="24"/>
        </w:rPr>
        <w:t xml:space="preserve"> </w:t>
      </w:r>
      <w:r w:rsidR="00486F05">
        <w:rPr>
          <w:b/>
          <w:color w:val="008080"/>
          <w:sz w:val="24"/>
        </w:rPr>
        <w:t>Standards</w:t>
      </w:r>
    </w:p>
    <w:p w:rsidR="004B50BC" w:rsidRDefault="004B50BC">
      <w:pPr>
        <w:pStyle w:val="BodyText"/>
        <w:spacing w:before="8"/>
        <w:rPr>
          <w:b/>
          <w:sz w:val="23"/>
        </w:rPr>
      </w:pPr>
    </w:p>
    <w:p w:rsidR="004B50BC" w:rsidRDefault="00486F05">
      <w:pPr>
        <w:pStyle w:val="Heading2"/>
        <w:spacing w:before="101"/>
        <w:jc w:val="both"/>
      </w:pPr>
      <w:bookmarkStart w:id="5" w:name="Standard_1:_Student_Development_and_Dive"/>
      <w:bookmarkEnd w:id="5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1: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Student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Development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Diversity</w:t>
      </w:r>
    </w:p>
    <w:p w:rsidR="004B50BC" w:rsidRDefault="00486F05">
      <w:pPr>
        <w:pStyle w:val="BodyText"/>
        <w:spacing w:before="119"/>
        <w:ind w:left="200" w:right="625"/>
        <w:jc w:val="both"/>
      </w:pPr>
      <w:r>
        <w:t>Elementary education teachers have a broad and comprehensive understanding of student development and</w:t>
      </w:r>
      <w:r>
        <w:rPr>
          <w:spacing w:val="-60"/>
        </w:rPr>
        <w:t xml:space="preserve"> </w:t>
      </w:r>
      <w:r>
        <w:t>diversity and demonstrate the ability to provide instruction that is responsive to stude</w:t>
      </w:r>
      <w:r>
        <w:t>nt differences and that</w:t>
      </w:r>
      <w:r>
        <w:rPr>
          <w:spacing w:val="-60"/>
        </w:rPr>
        <w:t xml:space="preserve"> </w:t>
      </w:r>
      <w:r>
        <w:t>promotes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learning for</w:t>
      </w:r>
      <w:r>
        <w:rPr>
          <w:spacing w:val="-2"/>
        </w:rPr>
        <w:t xml:space="preserve"> </w:t>
      </w:r>
      <w:r>
        <w:t>all students.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  <w:spacing w:before="1"/>
        <w:jc w:val="both"/>
      </w:pPr>
      <w:bookmarkStart w:id="6" w:name="Standard_2:_Learning_Processes_"/>
      <w:bookmarkEnd w:id="6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2: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Learning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Processes</w:t>
      </w:r>
    </w:p>
    <w:p w:rsidR="004B50BC" w:rsidRDefault="00486F05">
      <w:pPr>
        <w:pStyle w:val="BodyText"/>
        <w:spacing w:before="120"/>
        <w:ind w:left="200" w:right="838"/>
      </w:pPr>
      <w:r>
        <w:t>Elementary education teachers have a broad and comprehensive understanding of learning processes and</w:t>
      </w:r>
      <w:r>
        <w:rPr>
          <w:spacing w:val="-60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 to</w:t>
      </w:r>
      <w:r>
        <w:rPr>
          <w:spacing w:val="-3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achievement.</w:t>
      </w:r>
    </w:p>
    <w:p w:rsidR="004B50BC" w:rsidRDefault="004B50BC">
      <w:pPr>
        <w:pStyle w:val="BodyText"/>
        <w:spacing w:before="11"/>
        <w:rPr>
          <w:sz w:val="19"/>
        </w:rPr>
      </w:pPr>
    </w:p>
    <w:p w:rsidR="004B50BC" w:rsidRDefault="00486F05">
      <w:pPr>
        <w:pStyle w:val="Heading2"/>
      </w:pPr>
      <w:bookmarkStart w:id="7" w:name="Standard_3:_Instructional_Planning_and_D"/>
      <w:bookmarkEnd w:id="7"/>
      <w:r>
        <w:rPr>
          <w:color w:val="004883"/>
        </w:rPr>
        <w:t>Standard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3: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Instructional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Planning</w:t>
      </w:r>
      <w:r>
        <w:rPr>
          <w:color w:val="004883"/>
          <w:spacing w:val="-8"/>
        </w:rPr>
        <w:t xml:space="preserve"> </w:t>
      </w:r>
      <w:r>
        <w:rPr>
          <w:color w:val="004883"/>
        </w:rPr>
        <w:t>and</w:t>
      </w:r>
      <w:r>
        <w:rPr>
          <w:color w:val="004883"/>
          <w:spacing w:val="-5"/>
        </w:rPr>
        <w:t xml:space="preserve"> </w:t>
      </w:r>
      <w:r>
        <w:rPr>
          <w:color w:val="004883"/>
        </w:rPr>
        <w:t>Delivery</w:t>
      </w:r>
    </w:p>
    <w:p w:rsidR="004B50BC" w:rsidRDefault="00486F05">
      <w:pPr>
        <w:pStyle w:val="BodyText"/>
        <w:spacing w:before="120"/>
        <w:ind w:left="199" w:right="286"/>
      </w:pPr>
      <w:r>
        <w:t>Elementary education teachers have a broad and comprehensive understanding of instructional planning and</w:t>
      </w:r>
      <w:r>
        <w:rPr>
          <w:spacing w:val="1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demonstrate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standards-based,</w:t>
      </w:r>
      <w:r>
        <w:rPr>
          <w:spacing w:val="-6"/>
        </w:rPr>
        <w:t xml:space="preserve"> </w:t>
      </w:r>
      <w:r>
        <w:t>data-driven</w:t>
      </w:r>
      <w:r>
        <w:rPr>
          <w:spacing w:val="-5"/>
        </w:rPr>
        <w:t xml:space="preserve"> </w:t>
      </w:r>
      <w:r>
        <w:t>differentiated</w:t>
      </w:r>
      <w:r>
        <w:rPr>
          <w:spacing w:val="-5"/>
        </w:rPr>
        <w:t xml:space="preserve"> </w:t>
      </w:r>
      <w:r>
        <w:t>instruction</w:t>
      </w:r>
      <w:r>
        <w:rPr>
          <w:spacing w:val="1"/>
        </w:rPr>
        <w:t xml:space="preserve"> </w:t>
      </w:r>
      <w:r>
        <w:t>that engages students, makes effective use of contemporary tools and technologies, and helps all students</w:t>
      </w:r>
      <w:r>
        <w:rPr>
          <w:spacing w:val="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learning goals.</w:t>
      </w:r>
    </w:p>
    <w:p w:rsidR="004B50BC" w:rsidRDefault="004B50BC">
      <w:pPr>
        <w:pStyle w:val="BodyText"/>
        <w:spacing w:before="11"/>
        <w:rPr>
          <w:sz w:val="19"/>
        </w:rPr>
      </w:pPr>
    </w:p>
    <w:p w:rsidR="004B50BC" w:rsidRDefault="00486F05">
      <w:pPr>
        <w:pStyle w:val="Heading2"/>
        <w:ind w:left="199"/>
      </w:pPr>
      <w:bookmarkStart w:id="8" w:name="Standard_4:_Assessment_"/>
      <w:bookmarkEnd w:id="8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4: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Assessment</w:t>
      </w:r>
    </w:p>
    <w:p w:rsidR="004B50BC" w:rsidRDefault="00486F05">
      <w:pPr>
        <w:pStyle w:val="BodyText"/>
        <w:spacing w:before="119"/>
        <w:ind w:left="200" w:right="487" w:hanging="1"/>
      </w:pPr>
      <w:r>
        <w:t xml:space="preserve">Elementary education teachers have a broad and comprehensive understanding </w:t>
      </w:r>
      <w:r>
        <w:t>of assessment principles and</w:t>
      </w:r>
      <w:r>
        <w:rPr>
          <w:spacing w:val="1"/>
        </w:rPr>
        <w:t xml:space="preserve"> </w:t>
      </w:r>
      <w:r>
        <w:t>practices and demonstrate the ability to use assessment to monitor student progress and to use data to guide</w:t>
      </w:r>
      <w:r>
        <w:rPr>
          <w:spacing w:val="-61"/>
        </w:rPr>
        <w:t xml:space="preserve"> </w:t>
      </w:r>
      <w:r>
        <w:t>instructional</w:t>
      </w:r>
      <w:r>
        <w:rPr>
          <w:spacing w:val="-3"/>
        </w:rPr>
        <w:t xml:space="preserve"> </w:t>
      </w:r>
      <w:r>
        <w:t>decision making.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</w:pPr>
      <w:bookmarkStart w:id="9" w:name="Standard_5:_Learning_Environment_"/>
      <w:bookmarkEnd w:id="9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5: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Learning</w:t>
      </w:r>
      <w:r>
        <w:rPr>
          <w:color w:val="004883"/>
          <w:spacing w:val="-9"/>
        </w:rPr>
        <w:t xml:space="preserve"> </w:t>
      </w:r>
      <w:r>
        <w:rPr>
          <w:color w:val="004883"/>
        </w:rPr>
        <w:t>Environment</w:t>
      </w:r>
    </w:p>
    <w:p w:rsidR="004B50BC" w:rsidRDefault="00486F05">
      <w:pPr>
        <w:pStyle w:val="BodyText"/>
        <w:spacing w:before="121"/>
        <w:ind w:left="200" w:right="180"/>
      </w:pPr>
      <w:r>
        <w:t>Elementary education teachers have a broad and comprehensive understanding of student learning environments</w:t>
      </w:r>
      <w:r>
        <w:rPr>
          <w:spacing w:val="-60"/>
        </w:rPr>
        <w:t xml:space="preserve"> </w:t>
      </w:r>
      <w:r>
        <w:t>and demonstrate the ability to establish positive, productive, well-managed, and safe learning environments for</w:t>
      </w:r>
      <w:r>
        <w:rPr>
          <w:spacing w:val="1"/>
        </w:rPr>
        <w:t xml:space="preserve"> </w:t>
      </w:r>
      <w:r>
        <w:t>all students.</w:t>
      </w:r>
    </w:p>
    <w:p w:rsidR="004B50BC" w:rsidRDefault="004B50BC">
      <w:pPr>
        <w:pStyle w:val="BodyText"/>
        <w:spacing w:before="10"/>
        <w:rPr>
          <w:sz w:val="19"/>
        </w:rPr>
      </w:pPr>
    </w:p>
    <w:p w:rsidR="004B50BC" w:rsidRDefault="00486F05">
      <w:pPr>
        <w:pStyle w:val="Heading2"/>
        <w:spacing w:before="1"/>
      </w:pPr>
      <w:bookmarkStart w:id="10" w:name="Standard_6:_The_Professional_Environment"/>
      <w:bookmarkEnd w:id="10"/>
      <w:r>
        <w:rPr>
          <w:color w:val="004883"/>
        </w:rPr>
        <w:t>Standard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6: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The</w:t>
      </w:r>
      <w:r>
        <w:rPr>
          <w:color w:val="004883"/>
          <w:spacing w:val="-7"/>
        </w:rPr>
        <w:t xml:space="preserve"> </w:t>
      </w:r>
      <w:r>
        <w:rPr>
          <w:color w:val="004883"/>
        </w:rPr>
        <w:t>Profe</w:t>
      </w:r>
      <w:r>
        <w:rPr>
          <w:color w:val="004883"/>
        </w:rPr>
        <w:t>ssional</w:t>
      </w:r>
      <w:r>
        <w:rPr>
          <w:color w:val="004883"/>
          <w:spacing w:val="-6"/>
        </w:rPr>
        <w:t xml:space="preserve"> </w:t>
      </w:r>
      <w:r>
        <w:rPr>
          <w:color w:val="004883"/>
        </w:rPr>
        <w:t>Environment</w:t>
      </w:r>
    </w:p>
    <w:p w:rsidR="004B50BC" w:rsidRDefault="00486F05">
      <w:pPr>
        <w:pStyle w:val="BodyText"/>
        <w:spacing w:before="119"/>
        <w:ind w:left="200" w:right="156"/>
      </w:pPr>
      <w:r>
        <w:t>Elementary education teachers have a broad and comprehensive understanding of professional environments and</w:t>
      </w:r>
      <w:r>
        <w:rPr>
          <w:spacing w:val="-60"/>
        </w:rPr>
        <w:t xml:space="preserve"> </w:t>
      </w:r>
      <w:r>
        <w:t>expectations and demonstrate the ability to collaborate with others to improve student learning, to engage in</w:t>
      </w:r>
      <w:r>
        <w:rPr>
          <w:spacing w:val="1"/>
        </w:rPr>
        <w:t xml:space="preserve"> </w:t>
      </w:r>
      <w:r>
        <w:t>continuous profess</w:t>
      </w:r>
      <w:r>
        <w:t>ional growth and self-reflection, and to adhere to legal and ethical requirements of the</w:t>
      </w:r>
      <w:r>
        <w:rPr>
          <w:spacing w:val="1"/>
        </w:rPr>
        <w:t xml:space="preserve"> </w:t>
      </w:r>
      <w:r>
        <w:t>profession.</w:t>
      </w: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</w:pPr>
    </w:p>
    <w:p w:rsidR="004B50BC" w:rsidRDefault="004B50BC">
      <w:pPr>
        <w:pStyle w:val="BodyText"/>
        <w:spacing w:before="7"/>
        <w:rPr>
          <w:sz w:val="21"/>
        </w:rPr>
      </w:pPr>
    </w:p>
    <w:p w:rsidR="004B50BC" w:rsidRDefault="00486F05">
      <w:pPr>
        <w:spacing w:before="100"/>
        <w:ind w:left="58"/>
        <w:jc w:val="center"/>
        <w:rPr>
          <w:b/>
        </w:rPr>
      </w:pPr>
      <w:r>
        <w:rPr>
          <w:b/>
          <w:color w:val="008080"/>
          <w:w w:val="99"/>
        </w:rPr>
        <w:t>1</w:t>
      </w:r>
    </w:p>
    <w:sectPr w:rsidR="004B50BC">
      <w:headerReference w:type="default" r:id="rId9"/>
      <w:pgSz w:w="12240" w:h="15840"/>
      <w:pgMar w:top="100" w:right="9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05" w:rsidRDefault="00486F05">
      <w:r>
        <w:separator/>
      </w:r>
    </w:p>
  </w:endnote>
  <w:endnote w:type="continuationSeparator" w:id="0">
    <w:p w:rsidR="00486F05" w:rsidRDefault="0048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05" w:rsidRDefault="00486F05">
      <w:r>
        <w:separator/>
      </w:r>
    </w:p>
  </w:footnote>
  <w:footnote w:type="continuationSeparator" w:id="0">
    <w:p w:rsidR="00486F05" w:rsidRDefault="0048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C" w:rsidRDefault="00025FEB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4567555</wp:posOffset>
              </wp:positionH>
              <wp:positionV relativeFrom="page">
                <wp:posOffset>448945</wp:posOffset>
              </wp:positionV>
              <wp:extent cx="1845945" cy="36957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50BC" w:rsidRDefault="00486F05">
                          <w:pPr>
                            <w:tabs>
                              <w:tab w:val="left" w:pos="2886"/>
                            </w:tabs>
                            <w:spacing w:before="10"/>
                            <w:ind w:left="201" w:right="18" w:hanging="182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Observation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Number: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Observer’s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Initials: 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359.65pt;margin-top:35.35pt;width:145.35pt;height:29.1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" filled="f" stroked="f">
              <v:textbox inset="0,0,0,0">
                <w:txbxContent>
                  <w:p w:rsidR="004B50BC" w:rsidRDefault="00486F05">
                    <w:pPr>
                      <w:tabs>
                        <w:tab w:val="left" w:pos="2886"/>
                      </w:tabs>
                      <w:spacing w:before="10"/>
                      <w:ind w:left="201" w:right="18" w:hanging="182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Observation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Number: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Observer’s</w:t>
                    </w:r>
                    <w:r>
                      <w:rPr>
                        <w:rFonts w:ascii="Times New Roman" w:hAnsi="Times New Roman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Initials: 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C" w:rsidRDefault="004B50BC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0BC" w:rsidRDefault="004B50B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BC"/>
    <w:rsid w:val="00025FEB"/>
    <w:rsid w:val="00486F05"/>
    <w:rsid w:val="004B50BC"/>
    <w:rsid w:val="006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CBAD0"/>
  <w15:docId w15:val="{9D622873-E9FC-400C-9D66-5FA333F0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72"/>
      <w:ind w:left="119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2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25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E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02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E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Swim</dc:creator>
  <cp:lastModifiedBy>Terri Swim</cp:lastModifiedBy>
  <cp:revision>3</cp:revision>
  <dcterms:created xsi:type="dcterms:W3CDTF">2022-01-29T18:14:00Z</dcterms:created>
  <dcterms:modified xsi:type="dcterms:W3CDTF">2022-01-29T18:14:00Z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Adobe Acrobat Pro DC (32-bit) 21.7.20099</vt:lpwstr>
  </property>
  <property fmtid="{D5CDD505-2E9C-101B-9397-08002B2CF9AE}" pid="4" name="LastSaved">
    <vt:filetime>2022-01-29T00:00:00Z</vt:filetime>
  </property>
</Properties>
</file>