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2EC90" w14:textId="77777777" w:rsidR="0042246D" w:rsidRDefault="00EA17CC">
      <w:pPr>
        <w:pStyle w:val="Heading1"/>
      </w:pPr>
      <w:r>
        <w:rPr>
          <w:color w:val="000000"/>
        </w:rPr>
        <w:t>SE 53000 - Systems Engineering Management</w:t>
      </w:r>
    </w:p>
    <w:p w14:paraId="47F05D04" w14:textId="77777777" w:rsidR="0042246D" w:rsidRDefault="00EA17CC">
      <w:pPr>
        <w:pStyle w:val="Heading2"/>
      </w:pPr>
      <w:r>
        <w:rPr>
          <w:color w:val="000000"/>
        </w:rPr>
        <w:t>Type of Course</w:t>
      </w:r>
    </w:p>
    <w:p w14:paraId="6B2D4069" w14:textId="77777777" w:rsidR="0042246D" w:rsidRDefault="00EA17CC">
      <w:r>
        <w:t>Elective</w:t>
      </w:r>
    </w:p>
    <w:p w14:paraId="420CF3CE" w14:textId="77777777" w:rsidR="0042246D" w:rsidRDefault="00EA17CC">
      <w:pPr>
        <w:pStyle w:val="Heading2"/>
      </w:pPr>
      <w:r>
        <w:rPr>
          <w:color w:val="000000"/>
        </w:rPr>
        <w:t>Catalog Description</w:t>
      </w:r>
    </w:p>
    <w:p w14:paraId="05F202D3" w14:textId="77777777" w:rsidR="0042246D" w:rsidRDefault="00EA17CC">
      <w:r>
        <w:t xml:space="preserve">The systems engineering (SE) management team is responsible for </w:t>
      </w:r>
      <w:r>
        <w:t>planning and managing all systems engineering activities that are required to successfully develop complex products and systems. It is in charge of ensuring that all system elements are compatible, available on-schedule and on budget, must work together se</w:t>
      </w:r>
      <w:r>
        <w:t>amlessly, and satisfy customer requirements. This course addresses the role and activities of the systems engineering team in managing and coordinating product development. Topics include systems engineering planning, management of scope, risk and cost con</w:t>
      </w:r>
      <w:r>
        <w:t>figuration, interfaces and human resources, project control, reviews, performance measures, standards, and documentation.</w:t>
      </w:r>
    </w:p>
    <w:p w14:paraId="30631C17" w14:textId="77777777" w:rsidR="0042246D" w:rsidRDefault="00EA17CC">
      <w:pPr>
        <w:pStyle w:val="Heading2"/>
      </w:pPr>
      <w:r>
        <w:rPr>
          <w:color w:val="000000"/>
        </w:rPr>
        <w:t>Credits</w:t>
      </w:r>
    </w:p>
    <w:p w14:paraId="6539641D" w14:textId="77777777" w:rsidR="0042246D" w:rsidRDefault="00EA17CC">
      <w:r>
        <w:t>3</w:t>
      </w:r>
    </w:p>
    <w:p w14:paraId="65C28A7E" w14:textId="77777777" w:rsidR="0042246D" w:rsidRDefault="00EA17CC">
      <w:pPr>
        <w:pStyle w:val="Heading2"/>
      </w:pPr>
      <w:r>
        <w:rPr>
          <w:color w:val="000000"/>
        </w:rPr>
        <w:t>Contact Hours</w:t>
      </w:r>
    </w:p>
    <w:p w14:paraId="7347FB6E" w14:textId="77777777" w:rsidR="0042246D" w:rsidRDefault="00EA17CC">
      <w:r>
        <w:t>3</w:t>
      </w:r>
    </w:p>
    <w:p w14:paraId="2B85AE3D" w14:textId="77777777" w:rsidR="0042246D" w:rsidRDefault="00EA17CC">
      <w:pPr>
        <w:pStyle w:val="Heading2"/>
      </w:pPr>
      <w:r>
        <w:rPr>
          <w:color w:val="000000"/>
        </w:rPr>
        <w:t>Prerequisite Courses</w:t>
      </w:r>
    </w:p>
    <w:p w14:paraId="427A16A1" w14:textId="77777777" w:rsidR="0042246D" w:rsidRDefault="00EA17CC">
      <w:r>
        <w:t>None</w:t>
      </w:r>
    </w:p>
    <w:p w14:paraId="60C2E85E" w14:textId="77777777" w:rsidR="0042246D" w:rsidRDefault="00EA17CC">
      <w:pPr>
        <w:pStyle w:val="Heading2"/>
      </w:pPr>
      <w:r>
        <w:rPr>
          <w:color w:val="000000"/>
        </w:rPr>
        <w:t>Corequisite Courses</w:t>
      </w:r>
    </w:p>
    <w:p w14:paraId="30593BBC" w14:textId="77777777" w:rsidR="0042246D" w:rsidRDefault="00EA17CC">
      <w:r>
        <w:t>None</w:t>
      </w:r>
    </w:p>
    <w:p w14:paraId="6A55701D" w14:textId="77777777" w:rsidR="0042246D" w:rsidRDefault="00EA17CC">
      <w:pPr>
        <w:pStyle w:val="Heading2"/>
      </w:pPr>
      <w:r>
        <w:rPr>
          <w:color w:val="000000"/>
        </w:rPr>
        <w:t>Prerequisites by Topics</w:t>
      </w:r>
    </w:p>
    <w:p w14:paraId="6ABAFA0D" w14:textId="77777777" w:rsidR="0042246D" w:rsidRDefault="00EA17CC">
      <w:r>
        <w:t>Prerequisites: Senior or graduate</w:t>
      </w:r>
      <w:r>
        <w:t xml:space="preserve"> class standing in an engineering or science degree program, or consent of instructor.</w:t>
      </w:r>
    </w:p>
    <w:p w14:paraId="2217A5AF" w14:textId="77777777" w:rsidR="0042246D" w:rsidRDefault="00EA17CC">
      <w:pPr>
        <w:pStyle w:val="Heading2"/>
      </w:pPr>
      <w:r>
        <w:rPr>
          <w:color w:val="000000"/>
        </w:rPr>
        <w:t>Textbook</w:t>
      </w:r>
    </w:p>
    <w:p w14:paraId="003BDFB4" w14:textId="77777777" w:rsidR="0042246D" w:rsidRDefault="00EA17CC">
      <w:r>
        <w:t>None</w:t>
      </w:r>
    </w:p>
    <w:p w14:paraId="1401A78D" w14:textId="77777777" w:rsidR="0042246D" w:rsidRDefault="00EA17CC">
      <w:pPr>
        <w:pStyle w:val="Heading2"/>
      </w:pPr>
      <w:r>
        <w:rPr>
          <w:color w:val="000000"/>
        </w:rPr>
        <w:t>Course Objectives</w:t>
      </w:r>
    </w:p>
    <w:p w14:paraId="1E8597AE" w14:textId="77777777" w:rsidR="0042246D" w:rsidRDefault="00EA17CC">
      <w:r>
        <w:t>Students who successfully complete this course will be able to:</w:t>
      </w:r>
    </w:p>
    <w:p w14:paraId="0618ACB0" w14:textId="77777777" w:rsidR="0042246D" w:rsidRDefault="00EA17CC" w:rsidP="00EA17CC">
      <w:pPr>
        <w:pStyle w:val="ListParagraph"/>
        <w:numPr>
          <w:ilvl w:val="0"/>
          <w:numId w:val="10"/>
        </w:numPr>
      </w:pPr>
      <w:r>
        <w:t>Understand the difference between classical systems engineering, large sy</w:t>
      </w:r>
      <w:r>
        <w:t>stems engineering and complex systems engineering.</w:t>
      </w:r>
    </w:p>
    <w:p w14:paraId="7BA583A5" w14:textId="77777777" w:rsidR="0042246D" w:rsidRDefault="00EA17CC" w:rsidP="00EA17CC">
      <w:pPr>
        <w:pStyle w:val="ListParagraph"/>
        <w:numPr>
          <w:ilvl w:val="0"/>
          <w:numId w:val="10"/>
        </w:numPr>
      </w:pPr>
      <w:r>
        <w:t>Understand the types of system design decomposition. For example, System Design Map / Decomposition (i.e., Axiomatic Design), etc.… and their strengths and weaknesses.</w:t>
      </w:r>
    </w:p>
    <w:p w14:paraId="169A7858" w14:textId="3EF6AC5D" w:rsidR="0042246D" w:rsidRDefault="00EA17CC" w:rsidP="00EA17CC">
      <w:pPr>
        <w:pStyle w:val="ListParagraph"/>
        <w:numPr>
          <w:ilvl w:val="0"/>
          <w:numId w:val="10"/>
        </w:numPr>
      </w:pPr>
      <w:r>
        <w:lastRenderedPageBreak/>
        <w:t>Understand what the milestones of the</w:t>
      </w:r>
      <w:r>
        <w:t xml:space="preserve"> SE Acquisition Process</w:t>
      </w:r>
      <w:r>
        <w:t>/</w:t>
      </w:r>
      <w:r>
        <w:t>SE Life Cycle are, their content and how to apply them.</w:t>
      </w:r>
    </w:p>
    <w:p w14:paraId="3F0788B5" w14:textId="77777777" w:rsidR="0042246D" w:rsidRDefault="00EA17CC" w:rsidP="00EA17CC">
      <w:pPr>
        <w:pStyle w:val="ListParagraph"/>
        <w:numPr>
          <w:ilvl w:val="0"/>
          <w:numId w:val="10"/>
        </w:numPr>
      </w:pPr>
      <w:r>
        <w:t>Learn key definitions regarding systems and systems engineering.</w:t>
      </w:r>
    </w:p>
    <w:p w14:paraId="1F145F33" w14:textId="77777777" w:rsidR="0042246D" w:rsidRDefault="00EA17CC" w:rsidP="00EA17CC">
      <w:pPr>
        <w:pStyle w:val="ListParagraph"/>
        <w:numPr>
          <w:ilvl w:val="0"/>
          <w:numId w:val="10"/>
        </w:numPr>
      </w:pPr>
      <w:r>
        <w:t xml:space="preserve">Understand and develop a Systems Engineering Management Plan (SEMP) to document the development of your term </w:t>
      </w:r>
      <w:r>
        <w:t>project.</w:t>
      </w:r>
    </w:p>
    <w:p w14:paraId="6B94DA07" w14:textId="77777777" w:rsidR="0042246D" w:rsidRDefault="00EA17CC" w:rsidP="00EA17CC">
      <w:pPr>
        <w:pStyle w:val="ListParagraph"/>
        <w:numPr>
          <w:ilvl w:val="0"/>
          <w:numId w:val="10"/>
        </w:numPr>
      </w:pPr>
      <w:r>
        <w:t>Understand what the strengths and weaknesses of the SE Acquisition Process / SE Life Cycle are relating to products, product delivery systems and service system design.</w:t>
      </w:r>
    </w:p>
    <w:p w14:paraId="487D28B7" w14:textId="77777777" w:rsidR="0042246D" w:rsidRDefault="00EA17CC" w:rsidP="00EA17CC">
      <w:pPr>
        <w:pStyle w:val="ListParagraph"/>
        <w:numPr>
          <w:ilvl w:val="0"/>
          <w:numId w:val="10"/>
        </w:numPr>
      </w:pPr>
      <w:r>
        <w:t xml:space="preserve">Understand the Scope of what the DoD now calls Earned Value </w:t>
      </w:r>
      <w:r>
        <w:t>Management (EVM) and the strengths and weaknesses of the approach.</w:t>
      </w:r>
    </w:p>
    <w:p w14:paraId="048FDD29" w14:textId="77777777" w:rsidR="0042246D" w:rsidRDefault="00EA17CC" w:rsidP="00EA17CC">
      <w:pPr>
        <w:pStyle w:val="ListParagraph"/>
        <w:numPr>
          <w:ilvl w:val="0"/>
          <w:numId w:val="10"/>
        </w:numPr>
      </w:pPr>
      <w:r>
        <w:t>Demonstrate how your System Design Map may be used to make effective management and investment decisions during system implementation and operation.</w:t>
      </w:r>
    </w:p>
    <w:p w14:paraId="1E2417DB" w14:textId="77777777" w:rsidR="0042246D" w:rsidRDefault="00EA17CC" w:rsidP="00EA17CC">
      <w:pPr>
        <w:pStyle w:val="ListParagraph"/>
        <w:numPr>
          <w:ilvl w:val="0"/>
          <w:numId w:val="10"/>
        </w:numPr>
      </w:pPr>
      <w:r>
        <w:t>Be able to design an organization that a</w:t>
      </w:r>
      <w:r>
        <w:t>pplies your System Design Map with Plan Do Check Act (PDCA) methodology to sustain and improve your LD within the mindset/ context of a learning organization.</w:t>
      </w:r>
    </w:p>
    <w:p w14:paraId="69B3FB9B" w14:textId="77777777" w:rsidR="0042246D" w:rsidRDefault="00EA17CC" w:rsidP="00EA17CC">
      <w:pPr>
        <w:pStyle w:val="ListParagraph"/>
        <w:numPr>
          <w:ilvl w:val="0"/>
          <w:numId w:val="10"/>
        </w:numPr>
      </w:pPr>
      <w:r>
        <w:t>Become current on Lean X implementations in healthcare and the pros and cons of those implementat</w:t>
      </w:r>
      <w:r>
        <w:t>ions. Understand why issues in healthcare also occur in Lean X manufacturing implementations.</w:t>
      </w:r>
    </w:p>
    <w:p w14:paraId="38C85B5A" w14:textId="77777777" w:rsidR="0042246D" w:rsidRDefault="00EA17CC">
      <w:pPr>
        <w:pStyle w:val="Heading2"/>
      </w:pPr>
      <w:r>
        <w:rPr>
          <w:color w:val="000000"/>
        </w:rPr>
        <w:t>L</w:t>
      </w:r>
      <w:r>
        <w:rPr>
          <w:color w:val="000000"/>
        </w:rPr>
        <w:t>ecture Topics</w:t>
      </w:r>
    </w:p>
    <w:p w14:paraId="796550B3" w14:textId="77777777" w:rsidR="0042246D" w:rsidRDefault="00EA17CC">
      <w:pPr>
        <w:pStyle w:val="ListNumber"/>
      </w:pPr>
      <w:r>
        <w:t>Department of Defense Acquisition Lifecycle</w:t>
      </w:r>
    </w:p>
    <w:p w14:paraId="3ED5EE65" w14:textId="77777777" w:rsidR="0042246D" w:rsidRDefault="00EA17CC">
      <w:pPr>
        <w:pStyle w:val="ListNumber"/>
      </w:pPr>
      <w:r>
        <w:t>The Flame Model of Systems and the Tone of Senior Leadership</w:t>
      </w:r>
    </w:p>
    <w:p w14:paraId="30276CD6" w14:textId="77777777" w:rsidR="0042246D" w:rsidRDefault="00EA17CC">
      <w:pPr>
        <w:pStyle w:val="ListNumber"/>
      </w:pPr>
      <w:r>
        <w:t>System Design Language</w:t>
      </w:r>
    </w:p>
    <w:p w14:paraId="738726E7" w14:textId="77777777" w:rsidR="0042246D" w:rsidRDefault="00EA17CC">
      <w:pPr>
        <w:pStyle w:val="ListNumber"/>
      </w:pPr>
      <w:r>
        <w:t>Manufacturing Syste</w:t>
      </w:r>
      <w:r>
        <w:t>m Design Decomposition (MSDD) and the 7 FRs of Manufacturing System Design</w:t>
      </w:r>
    </w:p>
    <w:p w14:paraId="22EC71F7" w14:textId="77777777" w:rsidR="0042246D" w:rsidRDefault="00EA17CC">
      <w:pPr>
        <w:pStyle w:val="ListNumber"/>
      </w:pPr>
      <w:r>
        <w:t>Decision Analysis and Consequences</w:t>
      </w:r>
    </w:p>
    <w:p w14:paraId="63DCE8EB" w14:textId="77777777" w:rsidR="0042246D" w:rsidRDefault="00EA17CC">
      <w:pPr>
        <w:pStyle w:val="ListNumber"/>
      </w:pPr>
      <w:r>
        <w:t>Plan Do Check Act (PDCA), Sustainability and Improvement of the System Design</w:t>
      </w:r>
    </w:p>
    <w:p w14:paraId="2CE0778F" w14:textId="77777777" w:rsidR="0042246D" w:rsidRDefault="00EA17CC">
      <w:pPr>
        <w:pStyle w:val="ListNumber"/>
      </w:pPr>
      <w:r>
        <w:t>Build, Integration and Test Planning</w:t>
      </w:r>
    </w:p>
    <w:p w14:paraId="3A5769EA" w14:textId="77777777" w:rsidR="0042246D" w:rsidRDefault="00EA17CC">
      <w:pPr>
        <w:pStyle w:val="ListNumber"/>
      </w:pPr>
      <w:r>
        <w:t>Risk Management: FMEA, EVM, TPM</w:t>
      </w:r>
      <w:r>
        <w:t xml:space="preserve"> and feedback of risk into design</w:t>
      </w:r>
    </w:p>
    <w:p w14:paraId="4686FBFE" w14:textId="77777777" w:rsidR="0042246D" w:rsidRDefault="00EA17CC">
      <w:pPr>
        <w:pStyle w:val="ListNumber"/>
      </w:pPr>
      <w:r>
        <w:t>Verification and Validation</w:t>
      </w:r>
    </w:p>
    <w:p w14:paraId="437E0BC6" w14:textId="77777777" w:rsidR="0042246D" w:rsidRDefault="00EA17CC">
      <w:pPr>
        <w:pStyle w:val="Heading2"/>
      </w:pPr>
      <w:r>
        <w:rPr>
          <w:color w:val="000000"/>
        </w:rPr>
        <w:t>Computer Usage</w:t>
      </w:r>
    </w:p>
    <w:p w14:paraId="5596963A" w14:textId="77777777" w:rsidR="0042246D" w:rsidRDefault="00EA17CC">
      <w:r>
        <w:t>None</w:t>
      </w:r>
    </w:p>
    <w:p w14:paraId="0D0E0D1C" w14:textId="77777777" w:rsidR="0042246D" w:rsidRDefault="00EA17CC">
      <w:pPr>
        <w:pStyle w:val="Heading2"/>
      </w:pPr>
      <w:r>
        <w:rPr>
          <w:color w:val="000000"/>
        </w:rPr>
        <w:t>Laboratory Experience</w:t>
      </w:r>
    </w:p>
    <w:p w14:paraId="6F199D12" w14:textId="77777777" w:rsidR="0042246D" w:rsidRDefault="00EA17CC">
      <w:r>
        <w:t>None</w:t>
      </w:r>
    </w:p>
    <w:p w14:paraId="44ABBAB1" w14:textId="77777777" w:rsidR="0042246D" w:rsidRDefault="00EA17CC">
      <w:pPr>
        <w:pStyle w:val="Heading2"/>
      </w:pPr>
      <w:r>
        <w:rPr>
          <w:color w:val="000000"/>
        </w:rPr>
        <w:t>Design Experience</w:t>
      </w:r>
    </w:p>
    <w:p w14:paraId="0B25FB96" w14:textId="77777777" w:rsidR="0042246D" w:rsidRDefault="00EA17CC">
      <w:r>
        <w:t>Low</w:t>
      </w:r>
    </w:p>
    <w:p w14:paraId="4B315074" w14:textId="77777777" w:rsidR="0042246D" w:rsidRDefault="00EA17CC">
      <w:pPr>
        <w:pStyle w:val="Heading2"/>
      </w:pPr>
      <w:r>
        <w:rPr>
          <w:color w:val="000000"/>
        </w:rPr>
        <w:t>Coordinator</w:t>
      </w:r>
    </w:p>
    <w:p w14:paraId="3DE85D5D" w14:textId="77777777" w:rsidR="0042246D" w:rsidRDefault="00EA17CC">
      <w:r>
        <w:t>David S. Cochran, Ph.D.</w:t>
      </w:r>
    </w:p>
    <w:p w14:paraId="16528FDB" w14:textId="77777777" w:rsidR="0042246D" w:rsidRDefault="00EA17CC">
      <w:pPr>
        <w:pStyle w:val="Heading2"/>
      </w:pPr>
      <w:r>
        <w:rPr>
          <w:color w:val="000000"/>
        </w:rPr>
        <w:lastRenderedPageBreak/>
        <w:t>Date</w:t>
      </w:r>
    </w:p>
    <w:p w14:paraId="78657A94" w14:textId="77777777" w:rsidR="0042246D" w:rsidRDefault="00EA17CC">
      <w:r>
        <w:t>11/16/2022</w:t>
      </w:r>
    </w:p>
    <w:sectPr w:rsidR="0042246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75500BE"/>
    <w:multiLevelType w:val="hybridMultilevel"/>
    <w:tmpl w:val="364ED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2246D"/>
    <w:rsid w:val="00AA1D8D"/>
    <w:rsid w:val="00B47730"/>
    <w:rsid w:val="00CB0664"/>
    <w:rsid w:val="00EA17C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2F8139"/>
  <w14:defaultImageDpi w14:val="300"/>
  <w15:docId w15:val="{5E774811-593E-4CD5-8467-82B8A4556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SE53000 Syllabs</dc:title>
  <dc:subject/>
  <dc:creator>python-docx</dc:creator>
  <cp:keywords/>
  <dc:description>generated by python-docx</dc:description>
  <cp:lastModifiedBy>Guoping Wang</cp:lastModifiedBy>
  <cp:revision>2</cp:revision>
  <dcterms:created xsi:type="dcterms:W3CDTF">2026-01-02T18:59:00Z</dcterms:created>
  <dcterms:modified xsi:type="dcterms:W3CDTF">2026-01-02T18:59:00Z</dcterms:modified>
  <cp:category/>
</cp:coreProperties>
</file>