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A526" w14:textId="77777777" w:rsidR="00057600" w:rsidRDefault="00CA7705">
      <w:pPr>
        <w:pStyle w:val="Heading1"/>
      </w:pPr>
      <w:r>
        <w:rPr>
          <w:color w:val="000000"/>
        </w:rPr>
        <w:t>ECE 57500 - Bioelectromagnetism, Modeling and Simulation Methods</w:t>
      </w:r>
    </w:p>
    <w:p w14:paraId="6E4E75B1" w14:textId="77777777" w:rsidR="00057600" w:rsidRDefault="00CA7705">
      <w:pPr>
        <w:pStyle w:val="Heading2"/>
      </w:pPr>
      <w:r>
        <w:rPr>
          <w:color w:val="000000"/>
        </w:rPr>
        <w:t>Type of Course</w:t>
      </w:r>
    </w:p>
    <w:p w14:paraId="5305EBDB" w14:textId="77777777" w:rsidR="00057600" w:rsidRDefault="00CA7705">
      <w:r>
        <w:t>Graduate Course</w:t>
      </w:r>
    </w:p>
    <w:p w14:paraId="25360168" w14:textId="77777777" w:rsidR="00057600" w:rsidRDefault="00CA7705">
      <w:pPr>
        <w:pStyle w:val="Heading2"/>
      </w:pPr>
      <w:r>
        <w:rPr>
          <w:color w:val="000000"/>
        </w:rPr>
        <w:t>Catalog Description</w:t>
      </w:r>
    </w:p>
    <w:p w14:paraId="23E0CC3F" w14:textId="77777777" w:rsidR="00057600" w:rsidRDefault="00CA7705">
      <w:r>
        <w:t xml:space="preserve">Fundamental physical knowledge and electrostatic and </w:t>
      </w:r>
      <w:r>
        <w:t>magnetic field equations. Fundamentals of bioelectromagnetism. Bioelectric sources and conductive environment. Electrodynamics of bioelectrical fields. Concepts of bioelectrical and biomagnetic measurement. Measurement methods, modeling and simulation tech</w:t>
      </w:r>
      <w:r>
        <w:t>niques.</w:t>
      </w:r>
    </w:p>
    <w:p w14:paraId="02086216" w14:textId="77777777" w:rsidR="00057600" w:rsidRDefault="00CA7705">
      <w:pPr>
        <w:pStyle w:val="Heading2"/>
      </w:pPr>
      <w:r>
        <w:rPr>
          <w:color w:val="000000"/>
        </w:rPr>
        <w:t>Credits</w:t>
      </w:r>
    </w:p>
    <w:p w14:paraId="16A78743" w14:textId="77777777" w:rsidR="00057600" w:rsidRDefault="00CA7705">
      <w:r>
        <w:t>3</w:t>
      </w:r>
    </w:p>
    <w:p w14:paraId="33FCE1B2" w14:textId="77777777" w:rsidR="00057600" w:rsidRDefault="00CA7705">
      <w:pPr>
        <w:pStyle w:val="Heading2"/>
      </w:pPr>
      <w:r>
        <w:rPr>
          <w:color w:val="000000"/>
        </w:rPr>
        <w:t>Contact Hours</w:t>
      </w:r>
    </w:p>
    <w:p w14:paraId="076B37AB" w14:textId="77777777" w:rsidR="00057600" w:rsidRDefault="00CA7705">
      <w:r>
        <w:t>1</w:t>
      </w:r>
    </w:p>
    <w:p w14:paraId="374351F8" w14:textId="77777777" w:rsidR="00057600" w:rsidRDefault="00CA7705">
      <w:pPr>
        <w:pStyle w:val="Heading2"/>
      </w:pPr>
      <w:r>
        <w:rPr>
          <w:color w:val="000000"/>
        </w:rPr>
        <w:t>Prerequisite Courses</w:t>
      </w:r>
    </w:p>
    <w:p w14:paraId="2CAC6F70" w14:textId="77777777" w:rsidR="00057600" w:rsidRDefault="00CA7705">
      <w:r>
        <w:t>ECE 31100 or equivalent courses OR instructor approval</w:t>
      </w:r>
    </w:p>
    <w:p w14:paraId="6E3BD515" w14:textId="77777777" w:rsidR="00057600" w:rsidRDefault="00CA7705">
      <w:pPr>
        <w:pStyle w:val="Heading2"/>
      </w:pPr>
      <w:r>
        <w:rPr>
          <w:color w:val="000000"/>
        </w:rPr>
        <w:t>Textbook</w:t>
      </w:r>
    </w:p>
    <w:p w14:paraId="086A65B7" w14:textId="77777777" w:rsidR="00057600" w:rsidRDefault="00CA7705">
      <w:r>
        <w:t>Jaakko Malmivuo and Robert Plonsey, Bioelectromagnetism - Principles and Applications of Bioelectric and Biomagnetic Fields. New York, Ox</w:t>
      </w:r>
      <w:r>
        <w:t>ford University Press 1995.</w:t>
      </w:r>
    </w:p>
    <w:p w14:paraId="74CCE449" w14:textId="77777777" w:rsidR="00057600" w:rsidRDefault="00CA7705">
      <w:pPr>
        <w:pStyle w:val="Heading2"/>
      </w:pPr>
      <w:r>
        <w:rPr>
          <w:color w:val="000000"/>
        </w:rPr>
        <w:t>Course Objectives</w:t>
      </w:r>
    </w:p>
    <w:p w14:paraId="735EB74F" w14:textId="77777777" w:rsidR="00057600" w:rsidRDefault="00CA7705">
      <w:r>
        <w:t>Provide a fundamental understanding of the theory of an electric and magnetic field and illustrate an origin and a propagation of the electromagnetic fields in a living organism. To inform students about modell</w:t>
      </w:r>
      <w:r>
        <w:t>ing and simulation of these fields and sources.</w:t>
      </w:r>
    </w:p>
    <w:p w14:paraId="13AB3608" w14:textId="77777777" w:rsidR="00057600" w:rsidRDefault="00CA7705">
      <w:pPr>
        <w:pStyle w:val="Heading2"/>
      </w:pPr>
      <w:r>
        <w:rPr>
          <w:color w:val="000000"/>
        </w:rPr>
        <w:t>Course Outcomes</w:t>
      </w:r>
    </w:p>
    <w:p w14:paraId="2A448CC7" w14:textId="77777777" w:rsidR="00057600" w:rsidRDefault="00CA7705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22D966CA" w14:textId="77777777" w:rsidR="00057600" w:rsidRDefault="00CA7705">
      <w:pPr>
        <w:pStyle w:val="ListNumber"/>
      </w:pPr>
      <w:r>
        <w:t>Fundamental understanding of electric and magnetic fields [1]</w:t>
      </w:r>
    </w:p>
    <w:p w14:paraId="09492B94" w14:textId="77777777" w:rsidR="00057600" w:rsidRDefault="00CA7705">
      <w:pPr>
        <w:pStyle w:val="ListNumber"/>
      </w:pPr>
      <w:r>
        <w:t>Fundamentals of wave reflection, transmission [1]</w:t>
      </w:r>
    </w:p>
    <w:p w14:paraId="57197839" w14:textId="77777777" w:rsidR="00057600" w:rsidRDefault="00CA7705">
      <w:pPr>
        <w:pStyle w:val="ListNumber"/>
      </w:pPr>
      <w:r>
        <w:t>Understand</w:t>
      </w:r>
      <w:r>
        <w:t>ing of waves propagation in a living organism [1]</w:t>
      </w:r>
    </w:p>
    <w:p w14:paraId="07260A09" w14:textId="77777777" w:rsidR="00057600" w:rsidRDefault="00CA7705">
      <w:pPr>
        <w:pStyle w:val="ListNumber"/>
      </w:pPr>
      <w:r>
        <w:t>Understating of bioelectromagnetic fields and sources [1]</w:t>
      </w:r>
    </w:p>
    <w:p w14:paraId="595BC140" w14:textId="77777777" w:rsidR="00057600" w:rsidRDefault="00CA7705">
      <w:pPr>
        <w:pStyle w:val="ListNumber"/>
      </w:pPr>
      <w:r>
        <w:t>Familiarity with bioelectromagnetic measurement methods [1]</w:t>
      </w:r>
    </w:p>
    <w:p w14:paraId="3011A71E" w14:textId="77777777" w:rsidR="00057600" w:rsidRDefault="00CA7705">
      <w:pPr>
        <w:pStyle w:val="ListNumber"/>
      </w:pPr>
      <w:r>
        <w:t>Familiarity with modeling and simulation methods [1]</w:t>
      </w:r>
    </w:p>
    <w:p w14:paraId="3044EED5" w14:textId="77777777" w:rsidR="00057600" w:rsidRDefault="00CA7705">
      <w:pPr>
        <w:pStyle w:val="Heading2"/>
      </w:pPr>
      <w:r>
        <w:rPr>
          <w:color w:val="000000"/>
        </w:rPr>
        <w:t>Lecture Topics</w:t>
      </w:r>
    </w:p>
    <w:p w14:paraId="5F8B3F6A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Basic physics attain</w:t>
      </w:r>
      <w:r>
        <w:t>ments and equations.</w:t>
      </w:r>
    </w:p>
    <w:p w14:paraId="7C0C9DC5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The electromagnetic field, current and stationary magnetic field.</w:t>
      </w:r>
    </w:p>
    <w:p w14:paraId="0B0D8DB9" w14:textId="77777777" w:rsidR="00057600" w:rsidRDefault="00CA7705" w:rsidP="00CA7705">
      <w:pPr>
        <w:pStyle w:val="ListNumber"/>
        <w:numPr>
          <w:ilvl w:val="0"/>
          <w:numId w:val="10"/>
        </w:numPr>
      </w:pPr>
      <w:r>
        <w:lastRenderedPageBreak/>
        <w:t>The non-stationary field, the electromagnetic waves.</w:t>
      </w:r>
    </w:p>
    <w:p w14:paraId="2202AF20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The electrodynamics of moving mediums.</w:t>
      </w:r>
    </w:p>
    <w:p w14:paraId="5C052BF3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Application of theory of electromagnetic field in the biology.</w:t>
      </w:r>
    </w:p>
    <w:p w14:paraId="4D73F480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Anatomical and physiological primer of bioelectromagnetism.</w:t>
      </w:r>
    </w:p>
    <w:p w14:paraId="7477A990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Bioelectric sources and conducting medium.</w:t>
      </w:r>
    </w:p>
    <w:p w14:paraId="2DB0FC10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Integral equations of electrodynamics of bioelectric fields.</w:t>
      </w:r>
    </w:p>
    <w:p w14:paraId="79C2CA4D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Electrodynamics aspects of mathematical modelling of electrocardiography.</w:t>
      </w:r>
    </w:p>
    <w:p w14:paraId="40D7D9AB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A topological conc</w:t>
      </w:r>
      <w:r>
        <w:t>eption of bioelectric measurement.</w:t>
      </w:r>
    </w:p>
    <w:p w14:paraId="33C64BF7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A topological conception of biomagnetic measurement.</w:t>
      </w:r>
    </w:p>
    <w:p w14:paraId="595D0A36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Methods and techniques of measurement.</w:t>
      </w:r>
    </w:p>
    <w:p w14:paraId="615D9E65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An electric and a magnetic stimulation.</w:t>
      </w:r>
    </w:p>
    <w:p w14:paraId="5F926E4B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Modeling and Simulation Methods</w:t>
      </w:r>
    </w:p>
    <w:p w14:paraId="0F9E18C7" w14:textId="77777777" w:rsidR="00057600" w:rsidRDefault="00CA7705" w:rsidP="00CA7705">
      <w:pPr>
        <w:pStyle w:val="ListNumber"/>
        <w:numPr>
          <w:ilvl w:val="0"/>
          <w:numId w:val="10"/>
        </w:numPr>
      </w:pPr>
      <w:proofErr w:type="gramStart"/>
      <w:r>
        <w:t>Computer  Usage</w:t>
      </w:r>
      <w:proofErr w:type="gramEnd"/>
    </w:p>
    <w:p w14:paraId="3F29427D" w14:textId="77777777" w:rsidR="00057600" w:rsidRDefault="00CA7705" w:rsidP="00CA7705">
      <w:pPr>
        <w:pStyle w:val="ListNumber"/>
        <w:numPr>
          <w:ilvl w:val="0"/>
          <w:numId w:val="10"/>
        </w:numPr>
      </w:pPr>
      <w:r>
        <w:t>Medium</w:t>
      </w:r>
    </w:p>
    <w:p w14:paraId="2CE89818" w14:textId="77777777" w:rsidR="00057600" w:rsidRDefault="00CA7705">
      <w:pPr>
        <w:pStyle w:val="Heading2"/>
      </w:pPr>
      <w:r>
        <w:rPr>
          <w:color w:val="000000"/>
        </w:rPr>
        <w:t>Laboratory Experience</w:t>
      </w:r>
    </w:p>
    <w:p w14:paraId="721F8CA9" w14:textId="77777777" w:rsidR="00057600" w:rsidRDefault="00CA7705">
      <w:r>
        <w:t>None</w:t>
      </w:r>
    </w:p>
    <w:p w14:paraId="3F641539" w14:textId="77777777" w:rsidR="00057600" w:rsidRDefault="00CA7705">
      <w:pPr>
        <w:pStyle w:val="Heading2"/>
      </w:pPr>
      <w:r>
        <w:rPr>
          <w:color w:val="000000"/>
        </w:rPr>
        <w:t xml:space="preserve">Design </w:t>
      </w:r>
      <w:r>
        <w:rPr>
          <w:color w:val="000000"/>
        </w:rPr>
        <w:t>Experience</w:t>
      </w:r>
    </w:p>
    <w:p w14:paraId="7D8EFFD9" w14:textId="77777777" w:rsidR="00057600" w:rsidRDefault="00CA7705">
      <w:r>
        <w:t>Medium</w:t>
      </w:r>
    </w:p>
    <w:p w14:paraId="71FA275B" w14:textId="77777777" w:rsidR="00057600" w:rsidRDefault="00CA7705">
      <w:pPr>
        <w:pStyle w:val="Heading2"/>
      </w:pPr>
      <w:r>
        <w:rPr>
          <w:color w:val="000000"/>
        </w:rPr>
        <w:t>Coordinator</w:t>
      </w:r>
    </w:p>
    <w:p w14:paraId="24C4D442" w14:textId="77777777" w:rsidR="00057600" w:rsidRDefault="00CA7705">
      <w:r>
        <w:t>Guoping Wang</w:t>
      </w:r>
    </w:p>
    <w:p w14:paraId="2E0FA7BE" w14:textId="77777777" w:rsidR="00057600" w:rsidRDefault="00CA7705">
      <w:pPr>
        <w:pStyle w:val="Heading2"/>
      </w:pPr>
      <w:r>
        <w:rPr>
          <w:color w:val="000000"/>
        </w:rPr>
        <w:t>Date</w:t>
      </w:r>
    </w:p>
    <w:p w14:paraId="29A2ED9B" w14:textId="77777777" w:rsidR="00057600" w:rsidRDefault="00CA7705">
      <w:r>
        <w:t>September 30, 2018</w:t>
      </w:r>
    </w:p>
    <w:sectPr w:rsidR="000576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EF6619"/>
    <w:multiLevelType w:val="hybridMultilevel"/>
    <w:tmpl w:val="18ACB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600"/>
    <w:rsid w:val="0006063C"/>
    <w:rsid w:val="0015074B"/>
    <w:rsid w:val="0029639D"/>
    <w:rsid w:val="00326F90"/>
    <w:rsid w:val="00AA1D8D"/>
    <w:rsid w:val="00B47730"/>
    <w:rsid w:val="00CA770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D461F"/>
  <w14:defaultImageDpi w14:val="300"/>
  <w15:docId w15:val="{4E0F6ACE-8CB6-4AA0-B7FB-71D69E91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ECE57500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2026-01-02T18:36:00Z</dcterms:created>
  <dcterms:modified xsi:type="dcterms:W3CDTF">2026-01-02T18:36:00Z</dcterms:modified>
  <cp:category/>
</cp:coreProperties>
</file>