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B1E2" w14:textId="77777777" w:rsidR="006613E2" w:rsidRDefault="009E46EF">
      <w:pPr>
        <w:pStyle w:val="Heading1"/>
      </w:pPr>
      <w:r>
        <w:rPr>
          <w:color w:val="000000"/>
        </w:rPr>
        <w:t>ECE 56000 - Body Sensors and Body Communications Networks</w:t>
      </w:r>
    </w:p>
    <w:p w14:paraId="7A1FE311" w14:textId="77777777" w:rsidR="006613E2" w:rsidRDefault="009E46EF">
      <w:pPr>
        <w:pStyle w:val="Heading2"/>
      </w:pPr>
      <w:r>
        <w:rPr>
          <w:color w:val="000000"/>
        </w:rPr>
        <w:t>Type of Course</w:t>
      </w:r>
    </w:p>
    <w:p w14:paraId="3456F4EB" w14:textId="77777777" w:rsidR="006613E2" w:rsidRDefault="009E46EF">
      <w:r>
        <w:t>Graduate Course</w:t>
      </w:r>
    </w:p>
    <w:p w14:paraId="06FEAB06" w14:textId="77777777" w:rsidR="006613E2" w:rsidRDefault="009E46EF">
      <w:pPr>
        <w:pStyle w:val="Heading2"/>
      </w:pPr>
      <w:r>
        <w:rPr>
          <w:color w:val="000000"/>
        </w:rPr>
        <w:t>Catalog Description</w:t>
      </w:r>
    </w:p>
    <w:p w14:paraId="72F3BBE0" w14:textId="77777777" w:rsidR="006613E2" w:rsidRDefault="009E46EF">
      <w:r>
        <w:t xml:space="preserve">Principles of the acquisition, communication, and processing of in-body and </w:t>
      </w:r>
      <w:r>
        <w:t>on-body signals. Design and implementation of Body sensors. Path-Loss modeling for on-body and in-body communications. Body sensor networks and topologies. Related communication protocols and Standards. Low Power sensors and signal processing. Multi-Sensor</w:t>
      </w:r>
      <w:r>
        <w:t xml:space="preserve"> Fusion.</w:t>
      </w:r>
    </w:p>
    <w:p w14:paraId="0B7B7125" w14:textId="77777777" w:rsidR="006613E2" w:rsidRDefault="009E46EF">
      <w:pPr>
        <w:pStyle w:val="Heading2"/>
      </w:pPr>
      <w:r>
        <w:rPr>
          <w:color w:val="000000"/>
        </w:rPr>
        <w:t>Credits</w:t>
      </w:r>
    </w:p>
    <w:p w14:paraId="19B05A28" w14:textId="77777777" w:rsidR="006613E2" w:rsidRDefault="009E46EF">
      <w:r>
        <w:t>3</w:t>
      </w:r>
    </w:p>
    <w:p w14:paraId="1D7F6F79" w14:textId="77777777" w:rsidR="006613E2" w:rsidRDefault="009E46EF">
      <w:pPr>
        <w:pStyle w:val="Heading2"/>
      </w:pPr>
      <w:r>
        <w:rPr>
          <w:color w:val="000000"/>
        </w:rPr>
        <w:t>Contact Hours</w:t>
      </w:r>
    </w:p>
    <w:p w14:paraId="3CE43E9D" w14:textId="77777777" w:rsidR="006613E2" w:rsidRDefault="009E46EF">
      <w:r>
        <w:t>1</w:t>
      </w:r>
    </w:p>
    <w:p w14:paraId="1B42D5B8" w14:textId="77777777" w:rsidR="006613E2" w:rsidRDefault="009E46EF">
      <w:pPr>
        <w:pStyle w:val="Heading2"/>
      </w:pPr>
      <w:r>
        <w:rPr>
          <w:color w:val="000000"/>
        </w:rPr>
        <w:t>Prerequisite Courses</w:t>
      </w:r>
    </w:p>
    <w:p w14:paraId="6E0DAEA9" w14:textId="77777777" w:rsidR="006613E2" w:rsidRDefault="009E46EF">
      <w:r>
        <w:t>ECE 302 Probabilistic Methods and ECE 362 Microprocessor Systems and Interfacing, OR equivalent courses, OR instructor approval</w:t>
      </w:r>
    </w:p>
    <w:p w14:paraId="1DF279CA" w14:textId="77777777" w:rsidR="006613E2" w:rsidRDefault="009E46EF">
      <w:pPr>
        <w:pStyle w:val="Heading2"/>
      </w:pPr>
      <w:r>
        <w:rPr>
          <w:color w:val="000000"/>
        </w:rPr>
        <w:t>Textbook</w:t>
      </w:r>
    </w:p>
    <w:p w14:paraId="7A36FF8A" w14:textId="77777777" w:rsidR="006613E2" w:rsidRDefault="009E46EF">
      <w:r>
        <w:t>No textbook. The course material is composed of a series of onl</w:t>
      </w:r>
      <w:r>
        <w:t>ine slides and articles drawn from the scientific literature</w:t>
      </w:r>
    </w:p>
    <w:p w14:paraId="2AF64413" w14:textId="77777777" w:rsidR="006613E2" w:rsidRDefault="009E46EF">
      <w:pPr>
        <w:pStyle w:val="Heading2"/>
      </w:pPr>
      <w:r>
        <w:rPr>
          <w:color w:val="000000"/>
        </w:rPr>
        <w:t>Course Objectives</w:t>
      </w:r>
    </w:p>
    <w:p w14:paraId="449E58F4" w14:textId="77777777" w:rsidR="006613E2" w:rsidRDefault="009E46EF">
      <w:r>
        <w:t>To learn a basic knowledge of body sensors, body path-loss models for wireless communications, body sensor networks, and the processing of signals generated by the human body.</w:t>
      </w:r>
    </w:p>
    <w:p w14:paraId="09C7707F" w14:textId="77777777" w:rsidR="006613E2" w:rsidRDefault="009E46EF">
      <w:pPr>
        <w:pStyle w:val="Heading2"/>
      </w:pPr>
      <w:r>
        <w:rPr>
          <w:color w:val="000000"/>
        </w:rPr>
        <w:t>C</w:t>
      </w:r>
      <w:r>
        <w:rPr>
          <w:color w:val="000000"/>
        </w:rPr>
        <w:t>ourse Outcomes</w:t>
      </w:r>
    </w:p>
    <w:p w14:paraId="4333622C" w14:textId="77777777" w:rsidR="006613E2" w:rsidRDefault="009E46EF">
      <w:pPr>
        <w:pStyle w:val="Heading2"/>
      </w:pPr>
      <w:r>
        <w:rPr>
          <w:color w:val="000000"/>
        </w:rPr>
        <w:t>Students who successfully complete this course will have demonstrated</w:t>
      </w:r>
    </w:p>
    <w:p w14:paraId="254A0801" w14:textId="77777777" w:rsidR="006613E2" w:rsidRDefault="009E46EF">
      <w:pPr>
        <w:pStyle w:val="ListNumber"/>
      </w:pPr>
      <w:r>
        <w:t>Understanding of power, time, and frequency characteristics of signals present in the human body [1]</w:t>
      </w:r>
    </w:p>
    <w:p w14:paraId="2421D5EC" w14:textId="77777777" w:rsidR="006613E2" w:rsidRDefault="009E46EF">
      <w:pPr>
        <w:pStyle w:val="ListNumber"/>
      </w:pPr>
      <w:r>
        <w:t>Understanding the design and interfacing of body sensors [1]</w:t>
      </w:r>
    </w:p>
    <w:p w14:paraId="4118841E" w14:textId="77777777" w:rsidR="006613E2" w:rsidRDefault="009E46EF">
      <w:pPr>
        <w:pStyle w:val="ListNumber"/>
      </w:pPr>
      <w:r>
        <w:t>Understan</w:t>
      </w:r>
      <w:r>
        <w:t>ding the electromagnetic propagation characteristics present in- and on-body communication paths [1]</w:t>
      </w:r>
    </w:p>
    <w:p w14:paraId="64915461" w14:textId="77777777" w:rsidR="006613E2" w:rsidRDefault="009E46EF">
      <w:pPr>
        <w:pStyle w:val="ListNumber"/>
      </w:pPr>
      <w:r>
        <w:t>Ability to compute path-losses for different scenarios [1]</w:t>
      </w:r>
    </w:p>
    <w:p w14:paraId="365EF324" w14:textId="77777777" w:rsidR="006613E2" w:rsidRDefault="009E46EF">
      <w:pPr>
        <w:pStyle w:val="ListNumber"/>
      </w:pPr>
      <w:r>
        <w:t>Ability to carry out simple designs of antennas for in- and on- body transmission of signals [2]</w:t>
      </w:r>
    </w:p>
    <w:p w14:paraId="73A2871D" w14:textId="77777777" w:rsidR="006613E2" w:rsidRDefault="009E46EF">
      <w:pPr>
        <w:pStyle w:val="ListNumber"/>
      </w:pPr>
      <w:r>
        <w:t>Understanding of network topologies [1]</w:t>
      </w:r>
    </w:p>
    <w:p w14:paraId="3D2657F9" w14:textId="77777777" w:rsidR="006613E2" w:rsidRDefault="009E46EF">
      <w:pPr>
        <w:pStyle w:val="ListNumber"/>
      </w:pPr>
      <w:r>
        <w:lastRenderedPageBreak/>
        <w:t>Understanding of IEEE standards applicable to body sensor networks [1]</w:t>
      </w:r>
    </w:p>
    <w:p w14:paraId="0309CFCA" w14:textId="77777777" w:rsidR="006613E2" w:rsidRDefault="009E46EF">
      <w:pPr>
        <w:pStyle w:val="ListNumber"/>
      </w:pPr>
      <w:r>
        <w:t>Understanding the power consumption of body sensors [1]</w:t>
      </w:r>
    </w:p>
    <w:p w14:paraId="2A75342D" w14:textId="77777777" w:rsidR="006613E2" w:rsidRDefault="009E46EF">
      <w:pPr>
        <w:pStyle w:val="ListNumber"/>
      </w:pPr>
      <w:r>
        <w:t>Understanding the algorithms and software used to process signals collected by body sens</w:t>
      </w:r>
      <w:r>
        <w:t>ors [1]</w:t>
      </w:r>
    </w:p>
    <w:p w14:paraId="6D5F7A3D" w14:textId="77777777" w:rsidR="006613E2" w:rsidRDefault="009E46EF">
      <w:pPr>
        <w:pStyle w:val="ListNumber"/>
      </w:pPr>
      <w:r>
        <w:t>Ability to design and implement signal processing algorithms [1 ]</w:t>
      </w:r>
    </w:p>
    <w:p w14:paraId="02E1697B" w14:textId="77777777" w:rsidR="006613E2" w:rsidRDefault="009E46EF">
      <w:pPr>
        <w:pStyle w:val="Heading2"/>
      </w:pPr>
      <w:r>
        <w:rPr>
          <w:color w:val="000000"/>
        </w:rPr>
        <w:t>Lecture Topics</w:t>
      </w:r>
    </w:p>
    <w:p w14:paraId="1C9835C7" w14:textId="77777777" w:rsidR="006613E2" w:rsidRDefault="009E46EF" w:rsidP="009E46EF">
      <w:pPr>
        <w:pStyle w:val="ListNumber"/>
        <w:numPr>
          <w:ilvl w:val="0"/>
          <w:numId w:val="10"/>
        </w:numPr>
      </w:pPr>
      <w:r>
        <w:t>Characteristics of the human body as a signal generator and transmission medium</w:t>
      </w:r>
    </w:p>
    <w:p w14:paraId="1653DF93" w14:textId="77777777" w:rsidR="006613E2" w:rsidRDefault="009E46EF" w:rsidP="009E46EF">
      <w:pPr>
        <w:pStyle w:val="ListNumber"/>
        <w:numPr>
          <w:ilvl w:val="0"/>
          <w:numId w:val="10"/>
        </w:numPr>
      </w:pPr>
      <w:r>
        <w:t>Design and implementation of on-body and in-body sensors</w:t>
      </w:r>
    </w:p>
    <w:p w14:paraId="2AB4D170" w14:textId="77777777" w:rsidR="006613E2" w:rsidRDefault="009E46EF" w:rsidP="009E46EF">
      <w:pPr>
        <w:pStyle w:val="ListNumber"/>
        <w:numPr>
          <w:ilvl w:val="0"/>
          <w:numId w:val="10"/>
        </w:numPr>
      </w:pPr>
      <w:r>
        <w:t xml:space="preserve">Body path-Loss </w:t>
      </w:r>
      <w:r>
        <w:t>characteristics and modeling for wireless communications</w:t>
      </w:r>
    </w:p>
    <w:p w14:paraId="75D370A7" w14:textId="77777777" w:rsidR="006613E2" w:rsidRDefault="009E46EF" w:rsidP="009E46EF">
      <w:pPr>
        <w:pStyle w:val="ListNumber"/>
        <w:numPr>
          <w:ilvl w:val="0"/>
          <w:numId w:val="10"/>
        </w:numPr>
      </w:pPr>
      <w:r>
        <w:t>Body Area Networks</w:t>
      </w:r>
    </w:p>
    <w:p w14:paraId="4B95B4FF" w14:textId="77777777" w:rsidR="006613E2" w:rsidRDefault="009E46EF" w:rsidP="009E46EF">
      <w:pPr>
        <w:pStyle w:val="ListNumber"/>
        <w:numPr>
          <w:ilvl w:val="0"/>
          <w:numId w:val="10"/>
        </w:numPr>
      </w:pPr>
      <w:r>
        <w:t>Communication Protocols</w:t>
      </w:r>
    </w:p>
    <w:p w14:paraId="494D7E11" w14:textId="77777777" w:rsidR="006613E2" w:rsidRDefault="009E46EF" w:rsidP="009E46EF">
      <w:pPr>
        <w:pStyle w:val="ListNumber"/>
        <w:numPr>
          <w:ilvl w:val="0"/>
          <w:numId w:val="10"/>
        </w:numPr>
      </w:pPr>
      <w:r>
        <w:t>IEEE 802.15.1, IEE 802.15.3, IEEE 802.15.4, IEEE 802.15.6</w:t>
      </w:r>
    </w:p>
    <w:p w14:paraId="3CEA2D70" w14:textId="77777777" w:rsidR="006613E2" w:rsidRDefault="009E46EF" w:rsidP="009E46EF">
      <w:pPr>
        <w:pStyle w:val="ListNumber"/>
        <w:numPr>
          <w:ilvl w:val="0"/>
          <w:numId w:val="10"/>
        </w:numPr>
      </w:pPr>
      <w:r>
        <w:t>Energy Scavenging</w:t>
      </w:r>
    </w:p>
    <w:p w14:paraId="7EDE04AA" w14:textId="77777777" w:rsidR="006613E2" w:rsidRDefault="009E46EF" w:rsidP="009E46EF">
      <w:pPr>
        <w:pStyle w:val="ListNumber"/>
        <w:numPr>
          <w:ilvl w:val="0"/>
          <w:numId w:val="10"/>
        </w:numPr>
      </w:pPr>
      <w:r>
        <w:t>Low-Power sensors and Signal Processing</w:t>
      </w:r>
    </w:p>
    <w:p w14:paraId="2665EBF0" w14:textId="77777777" w:rsidR="006613E2" w:rsidRDefault="009E46EF" w:rsidP="009E46EF">
      <w:pPr>
        <w:pStyle w:val="ListNumber"/>
        <w:numPr>
          <w:ilvl w:val="0"/>
          <w:numId w:val="10"/>
        </w:numPr>
      </w:pPr>
      <w:r>
        <w:t>Multi-Sensor Fusion</w:t>
      </w:r>
    </w:p>
    <w:p w14:paraId="2F192B88" w14:textId="77777777" w:rsidR="006613E2" w:rsidRDefault="009E46EF" w:rsidP="009E46EF">
      <w:pPr>
        <w:pStyle w:val="ListNumber"/>
        <w:numPr>
          <w:ilvl w:val="0"/>
          <w:numId w:val="10"/>
        </w:numPr>
      </w:pPr>
      <w:r>
        <w:t>Dimensionality Reduc</w:t>
      </w:r>
      <w:r>
        <w:t>tion and Feature Selection</w:t>
      </w:r>
    </w:p>
    <w:p w14:paraId="73A7D5F9" w14:textId="77777777" w:rsidR="006613E2" w:rsidRDefault="009E46EF" w:rsidP="009E46EF">
      <w:pPr>
        <w:pStyle w:val="ListNumber"/>
        <w:numPr>
          <w:ilvl w:val="0"/>
          <w:numId w:val="10"/>
        </w:numPr>
      </w:pPr>
      <w:proofErr w:type="gramStart"/>
      <w:r>
        <w:t>Computer  Usage</w:t>
      </w:r>
      <w:proofErr w:type="gramEnd"/>
    </w:p>
    <w:p w14:paraId="08C89BEF" w14:textId="77777777" w:rsidR="006613E2" w:rsidRDefault="009E46EF" w:rsidP="009E46EF">
      <w:pPr>
        <w:pStyle w:val="ListNumber"/>
        <w:numPr>
          <w:ilvl w:val="0"/>
          <w:numId w:val="10"/>
        </w:numPr>
      </w:pPr>
      <w:r>
        <w:t>Medium</w:t>
      </w:r>
    </w:p>
    <w:p w14:paraId="1312D7A6" w14:textId="77777777" w:rsidR="006613E2" w:rsidRDefault="009E46EF">
      <w:pPr>
        <w:pStyle w:val="Heading2"/>
      </w:pPr>
      <w:r>
        <w:rPr>
          <w:color w:val="000000"/>
        </w:rPr>
        <w:t>Laboratory Experience</w:t>
      </w:r>
    </w:p>
    <w:p w14:paraId="54E7BB25" w14:textId="77777777" w:rsidR="006613E2" w:rsidRDefault="009E46EF">
      <w:r>
        <w:t>None</w:t>
      </w:r>
    </w:p>
    <w:p w14:paraId="59034AFD" w14:textId="77777777" w:rsidR="006613E2" w:rsidRDefault="009E46EF">
      <w:pPr>
        <w:pStyle w:val="Heading2"/>
      </w:pPr>
      <w:r>
        <w:rPr>
          <w:color w:val="000000"/>
        </w:rPr>
        <w:t>Design Experience</w:t>
      </w:r>
    </w:p>
    <w:p w14:paraId="6E60AFDD" w14:textId="77777777" w:rsidR="006613E2" w:rsidRDefault="009E46EF">
      <w:r>
        <w:t>Medium</w:t>
      </w:r>
    </w:p>
    <w:p w14:paraId="0E4796F7" w14:textId="77777777" w:rsidR="006613E2" w:rsidRDefault="009E46EF">
      <w:pPr>
        <w:pStyle w:val="Heading2"/>
      </w:pPr>
      <w:r>
        <w:rPr>
          <w:color w:val="000000"/>
        </w:rPr>
        <w:t>Coordinator</w:t>
      </w:r>
    </w:p>
    <w:p w14:paraId="6B7747F0" w14:textId="77777777" w:rsidR="006613E2" w:rsidRDefault="009E46EF">
      <w:r>
        <w:t>Guoping Wang</w:t>
      </w:r>
    </w:p>
    <w:p w14:paraId="5A0FA398" w14:textId="77777777" w:rsidR="006613E2" w:rsidRDefault="009E46EF">
      <w:pPr>
        <w:pStyle w:val="Heading2"/>
      </w:pPr>
      <w:r>
        <w:rPr>
          <w:color w:val="000000"/>
        </w:rPr>
        <w:t>Date</w:t>
      </w:r>
    </w:p>
    <w:p w14:paraId="2503DD28" w14:textId="77777777" w:rsidR="006613E2" w:rsidRDefault="009E46EF">
      <w:r>
        <w:t>September 30, 2018</w:t>
      </w:r>
    </w:p>
    <w:sectPr w:rsidR="006613E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B20909"/>
    <w:multiLevelType w:val="hybridMultilevel"/>
    <w:tmpl w:val="9A868A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613E2"/>
    <w:rsid w:val="009E46E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416438"/>
  <w14:defaultImageDpi w14:val="300"/>
  <w15:docId w15:val="{5DE2CE8A-6152-4792-8C24-25C0EC11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ECE56000 Syllabus</dc:title>
  <dc:subject/>
  <dc:creator>python-docx</dc:creator>
  <cp:keywords/>
  <dc:description>generated by python-docx</dc:description>
  <cp:lastModifiedBy>Guoping Wang</cp:lastModifiedBy>
  <cp:revision>2</cp:revision>
  <dcterms:created xsi:type="dcterms:W3CDTF">2026-01-02T18:04:00Z</dcterms:created>
  <dcterms:modified xsi:type="dcterms:W3CDTF">2026-01-02T18:04:00Z</dcterms:modified>
  <cp:category/>
</cp:coreProperties>
</file>