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4928" w14:textId="29B7F098" w:rsidR="006D40E2" w:rsidRDefault="00886BEF">
      <w:pPr>
        <w:pStyle w:val="Heading1"/>
      </w:pPr>
      <w:r>
        <w:rPr>
          <w:color w:val="000000"/>
        </w:rPr>
        <w:t xml:space="preserve">ECE </w:t>
      </w:r>
      <w:r w:rsidR="00EB1882">
        <w:rPr>
          <w:color w:val="000000"/>
        </w:rPr>
        <w:t>478</w:t>
      </w:r>
      <w:r>
        <w:rPr>
          <w:color w:val="000000"/>
        </w:rPr>
        <w:t xml:space="preserve">00 – </w:t>
      </w:r>
      <w:r w:rsidR="004D05AA" w:rsidRPr="004D05AA">
        <w:rPr>
          <w:color w:val="000000"/>
        </w:rPr>
        <w:t>Robotics and Automation</w:t>
      </w:r>
    </w:p>
    <w:p w14:paraId="1D34B889" w14:textId="77777777" w:rsidR="006D40E2" w:rsidRDefault="00886BEF">
      <w:pPr>
        <w:pStyle w:val="Heading2"/>
      </w:pPr>
      <w:r>
        <w:rPr>
          <w:color w:val="000000"/>
        </w:rPr>
        <w:t>Type of Course</w:t>
      </w:r>
    </w:p>
    <w:p w14:paraId="0A982BAD" w14:textId="6570470B" w:rsidR="006D40E2" w:rsidRDefault="004D05AA">
      <w:r>
        <w:t>Elective</w:t>
      </w:r>
      <w:r w:rsidR="00886BEF">
        <w:t xml:space="preserve"> for CmpE and EE Programs</w:t>
      </w:r>
    </w:p>
    <w:p w14:paraId="0AD03F67" w14:textId="77777777" w:rsidR="006D40E2" w:rsidRDefault="00886BEF">
      <w:pPr>
        <w:pStyle w:val="Heading2"/>
      </w:pPr>
      <w:r>
        <w:rPr>
          <w:color w:val="000000"/>
        </w:rPr>
        <w:t>Catalog Description</w:t>
      </w:r>
    </w:p>
    <w:p w14:paraId="063C0108" w14:textId="77777777" w:rsidR="00E02E64" w:rsidRDefault="00E02E64" w:rsidP="00E02E64">
      <w:r w:rsidRPr="00E02E64">
        <w:t>Introduction to robotics; motion actuators, sensors, Homogenous transformations, Forward and inverse kinematics for rigid-link robots, programing with an industrial manipulator.</w:t>
      </w:r>
    </w:p>
    <w:p w14:paraId="5E49F5EE" w14:textId="03E86A20" w:rsidR="006D40E2" w:rsidRPr="00E02E64" w:rsidRDefault="00886BEF" w:rsidP="00E02E64">
      <w:pPr>
        <w:pStyle w:val="Heading2"/>
        <w:rPr>
          <w:color w:val="000000" w:themeColor="text1"/>
        </w:rPr>
      </w:pPr>
      <w:r w:rsidRPr="00E02E64">
        <w:rPr>
          <w:color w:val="000000" w:themeColor="text1"/>
        </w:rPr>
        <w:t>Credits</w:t>
      </w:r>
    </w:p>
    <w:p w14:paraId="566CA093" w14:textId="77777777" w:rsidR="006D40E2" w:rsidRDefault="00886BEF">
      <w:r>
        <w:t>3</w:t>
      </w:r>
    </w:p>
    <w:p w14:paraId="2058FD92" w14:textId="77777777" w:rsidR="006D40E2" w:rsidRDefault="00886BEF">
      <w:pPr>
        <w:pStyle w:val="Heading2"/>
      </w:pPr>
      <w:r>
        <w:rPr>
          <w:color w:val="000000"/>
        </w:rPr>
        <w:t>Contact Hours</w:t>
      </w:r>
    </w:p>
    <w:p w14:paraId="11049F89" w14:textId="77777777" w:rsidR="006D40E2" w:rsidRDefault="00886BEF">
      <w:r>
        <w:t>3</w:t>
      </w:r>
    </w:p>
    <w:p w14:paraId="796907E8" w14:textId="77777777" w:rsidR="006D40E2" w:rsidRDefault="00886BEF">
      <w:pPr>
        <w:pStyle w:val="Heading2"/>
      </w:pPr>
      <w:r>
        <w:rPr>
          <w:color w:val="000000"/>
        </w:rPr>
        <w:t>Prerequisite Courses</w:t>
      </w:r>
    </w:p>
    <w:p w14:paraId="4D6157E0" w14:textId="53736108" w:rsidR="006D40E2" w:rsidRDefault="00E02E64">
      <w:r>
        <w:t>ECE 36200, MA 36300, PHYS 15200</w:t>
      </w:r>
    </w:p>
    <w:p w14:paraId="2A750B50" w14:textId="77777777" w:rsidR="006D40E2" w:rsidRDefault="00886BEF">
      <w:pPr>
        <w:pStyle w:val="Heading2"/>
      </w:pPr>
      <w:r>
        <w:rPr>
          <w:color w:val="000000"/>
        </w:rPr>
        <w:t>Prerequisites by Topics</w:t>
      </w:r>
    </w:p>
    <w:p w14:paraId="47ADBB7F" w14:textId="77777777" w:rsidR="003E1A47" w:rsidRDefault="003E1A47" w:rsidP="003E1A47">
      <w:r w:rsidRPr="003E1A47">
        <w:t>Programming experience in C/C++. Have a good understanding of linear algebra and differential equations.</w:t>
      </w:r>
    </w:p>
    <w:p w14:paraId="120A29A0" w14:textId="492265F1" w:rsidR="006D40E2" w:rsidRPr="003E1A47" w:rsidRDefault="00886BEF" w:rsidP="003E1A47">
      <w:pPr>
        <w:pStyle w:val="Heading2"/>
        <w:rPr>
          <w:color w:val="000000" w:themeColor="text1"/>
        </w:rPr>
      </w:pPr>
      <w:r w:rsidRPr="003E1A47">
        <w:rPr>
          <w:color w:val="000000" w:themeColor="text1"/>
        </w:rPr>
        <w:t>Textbook</w:t>
      </w:r>
    </w:p>
    <w:p w14:paraId="2AEBA077" w14:textId="73A2F1C2" w:rsidR="006D40E2" w:rsidRDefault="003E1A47">
      <w:r>
        <w:t xml:space="preserve"> TBD</w:t>
      </w:r>
    </w:p>
    <w:p w14:paraId="2C77B7B2" w14:textId="77777777" w:rsidR="006D40E2" w:rsidRDefault="00886BEF">
      <w:pPr>
        <w:pStyle w:val="Heading2"/>
      </w:pPr>
      <w:r>
        <w:rPr>
          <w:color w:val="000000"/>
        </w:rPr>
        <w:t>Course Objectives</w:t>
      </w:r>
    </w:p>
    <w:p w14:paraId="07CEDF90" w14:textId="6042EECD" w:rsidR="006D40E2" w:rsidRDefault="00CB7598">
      <w:r w:rsidRPr="00CB7598">
        <w:t>This course provides an introduction to mechatronics, industrial automation, and robotics. The material covered in this course provides the students a broad knowledge of fundamental topics in electrical and mechanical engineering disciplines including motion actuators and sensors, homogenous transformations, forward and inverse kinematics for rigid-link robots. Students will also learn to program with an industrial manipulator.</w:t>
      </w:r>
    </w:p>
    <w:p w14:paraId="26635E1F" w14:textId="77777777" w:rsidR="006D40E2" w:rsidRDefault="00886BEF">
      <w:pPr>
        <w:pStyle w:val="Heading2"/>
      </w:pPr>
      <w:r>
        <w:rPr>
          <w:color w:val="000000"/>
        </w:rPr>
        <w:t>Course Outcomes</w:t>
      </w:r>
    </w:p>
    <w:p w14:paraId="4D1E97B0" w14:textId="77777777" w:rsidR="006D40E2" w:rsidRDefault="00886BEF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1B5BD155" w14:textId="4D464345" w:rsidR="0045612C" w:rsidRPr="0045612C" w:rsidRDefault="0045612C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000000" w:themeColor="text1"/>
          <w:sz w:val="22"/>
          <w:szCs w:val="22"/>
        </w:rPr>
      </w:pPr>
      <w:r w:rsidRPr="0045612C">
        <w:rPr>
          <w:b w:val="0"/>
          <w:bCs w:val="0"/>
          <w:color w:val="000000" w:themeColor="text1"/>
          <w:sz w:val="22"/>
          <w:szCs w:val="22"/>
        </w:rPr>
        <w:t>An understanding of various types of motion actuators (1)</w:t>
      </w:r>
    </w:p>
    <w:p w14:paraId="1EE4BEF8" w14:textId="6DC0DFEF" w:rsidR="004C25E1" w:rsidRPr="000E732F" w:rsidRDefault="00CD4D77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000000" w:themeColor="text1"/>
          <w:sz w:val="22"/>
          <w:szCs w:val="22"/>
        </w:rPr>
      </w:pPr>
      <w:r w:rsidRPr="000E732F">
        <w:rPr>
          <w:rFonts w:hint="eastAsia"/>
          <w:b w:val="0"/>
          <w:bCs w:val="0"/>
          <w:color w:val="000000" w:themeColor="text1"/>
          <w:sz w:val="22"/>
          <w:szCs w:val="22"/>
        </w:rPr>
        <w:t>An ability to analyze a mechatronic system and select  commercially</w:t>
      </w:r>
      <w:r w:rsidRPr="000E732F">
        <w:rPr>
          <w:rFonts w:hint="eastAsia"/>
          <w:b w:val="0"/>
          <w:bCs w:val="0"/>
          <w:color w:val="000000" w:themeColor="text1"/>
          <w:sz w:val="22"/>
          <w:szCs w:val="22"/>
        </w:rPr>
        <w:t>‐</w:t>
      </w:r>
      <w:r w:rsidRPr="000E732F">
        <w:rPr>
          <w:rFonts w:hint="eastAsia"/>
          <w:b w:val="0"/>
          <w:bCs w:val="0"/>
          <w:color w:val="000000" w:themeColor="text1"/>
          <w:sz w:val="22"/>
          <w:szCs w:val="22"/>
        </w:rPr>
        <w:t xml:space="preserve">available electric actuators that would function in that system (2) </w:t>
      </w:r>
    </w:p>
    <w:p w14:paraId="72D23378" w14:textId="14265DAF" w:rsidR="00CD4D77" w:rsidRPr="000E732F" w:rsidRDefault="00CD4D77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000000" w:themeColor="text1"/>
          <w:sz w:val="22"/>
          <w:szCs w:val="22"/>
        </w:rPr>
      </w:pPr>
      <w:r w:rsidRPr="000E732F">
        <w:rPr>
          <w:b w:val="0"/>
          <w:bCs w:val="0"/>
          <w:color w:val="000000" w:themeColor="text1"/>
          <w:sz w:val="22"/>
          <w:szCs w:val="22"/>
        </w:rPr>
        <w:t>An understanding of various types of sensors.  (1)</w:t>
      </w:r>
    </w:p>
    <w:p w14:paraId="050D8A25" w14:textId="77777777" w:rsidR="00CD4D77" w:rsidRPr="000E732F" w:rsidRDefault="00CD4D77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000000" w:themeColor="text1"/>
          <w:sz w:val="22"/>
          <w:szCs w:val="22"/>
        </w:rPr>
      </w:pPr>
      <w:r w:rsidRPr="000E732F">
        <w:rPr>
          <w:b w:val="0"/>
          <w:bCs w:val="0"/>
          <w:color w:val="000000" w:themeColor="text1"/>
          <w:sz w:val="22"/>
          <w:szCs w:val="22"/>
        </w:rPr>
        <w:t>An ability to interface various types of sensors with a microcontroller/Robot Controller/PLC. ( 1)</w:t>
      </w:r>
    </w:p>
    <w:p w14:paraId="7379512E" w14:textId="77777777" w:rsidR="00CD4D77" w:rsidRPr="000E732F" w:rsidRDefault="00CD4D77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000000" w:themeColor="text1"/>
          <w:sz w:val="22"/>
          <w:szCs w:val="22"/>
        </w:rPr>
      </w:pPr>
      <w:r w:rsidRPr="000E732F">
        <w:rPr>
          <w:b w:val="0"/>
          <w:bCs w:val="0"/>
          <w:color w:val="000000" w:themeColor="text1"/>
          <w:sz w:val="22"/>
          <w:szCs w:val="22"/>
        </w:rPr>
        <w:t xml:space="preserve">An understanding of rigid motion and homogeneous transformation. (1) </w:t>
      </w:r>
    </w:p>
    <w:p w14:paraId="102C4434" w14:textId="77777777" w:rsidR="00CD4D77" w:rsidRPr="00CD4D77" w:rsidRDefault="00CD4D77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auto"/>
          <w:sz w:val="22"/>
          <w:szCs w:val="22"/>
        </w:rPr>
      </w:pPr>
      <w:r w:rsidRPr="00CD4D77">
        <w:rPr>
          <w:b w:val="0"/>
          <w:bCs w:val="0"/>
          <w:color w:val="auto"/>
          <w:sz w:val="22"/>
          <w:szCs w:val="22"/>
        </w:rPr>
        <w:lastRenderedPageBreak/>
        <w:t xml:space="preserve">An ability to analyze and derive the forward kinematics for a rigid-link industrial manipulators. (1) </w:t>
      </w:r>
    </w:p>
    <w:p w14:paraId="0D41475A" w14:textId="77777777" w:rsidR="00CD4D77" w:rsidRPr="00CD4D77" w:rsidRDefault="00CD4D77" w:rsidP="000E732F">
      <w:pPr>
        <w:pStyle w:val="Caption"/>
        <w:numPr>
          <w:ilvl w:val="0"/>
          <w:numId w:val="11"/>
        </w:numPr>
        <w:spacing w:after="0"/>
        <w:rPr>
          <w:b w:val="0"/>
          <w:bCs w:val="0"/>
          <w:color w:val="auto"/>
          <w:sz w:val="22"/>
          <w:szCs w:val="22"/>
        </w:rPr>
      </w:pPr>
      <w:r w:rsidRPr="00CD4D77">
        <w:rPr>
          <w:b w:val="0"/>
          <w:bCs w:val="0"/>
          <w:color w:val="auto"/>
          <w:sz w:val="22"/>
          <w:szCs w:val="22"/>
        </w:rPr>
        <w:t>An ability to program an industrial manipulator to accomplish given tasks. (6)</w:t>
      </w:r>
    </w:p>
    <w:p w14:paraId="4CB99BB5" w14:textId="77777777" w:rsidR="006D40E2" w:rsidRDefault="00886BEF">
      <w:pPr>
        <w:pStyle w:val="Heading2"/>
      </w:pPr>
      <w:r>
        <w:rPr>
          <w:color w:val="000000"/>
        </w:rPr>
        <w:t>Lecture Topics</w:t>
      </w:r>
    </w:p>
    <w:p w14:paraId="58A872E1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Introduction</w:t>
      </w:r>
    </w:p>
    <w:p w14:paraId="514C0B89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Motion actuators</w:t>
      </w:r>
    </w:p>
    <w:p w14:paraId="6D6372E3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Mechanism for motion transmission</w:t>
      </w:r>
    </w:p>
    <w:p w14:paraId="1B3B72CA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Sensors</w:t>
      </w:r>
    </w:p>
    <w:p w14:paraId="52AF80D4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Rigid motions and homogeneous transformations</w:t>
      </w:r>
    </w:p>
    <w:p w14:paraId="31EE2FDD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Forward and inverse kinematics for rigid-link robots</w:t>
      </w:r>
    </w:p>
    <w:p w14:paraId="19AF0BE0" w14:textId="77777777" w:rsidR="001374BE" w:rsidRPr="001374BE" w:rsidRDefault="001374BE" w:rsidP="001374BE">
      <w:pPr>
        <w:pStyle w:val="ListParagraph"/>
        <w:numPr>
          <w:ilvl w:val="0"/>
          <w:numId w:val="13"/>
        </w:numPr>
      </w:pPr>
      <w:r w:rsidRPr="001374BE">
        <w:t>Programming with an industrial manipulator to perform various independent functions such as assembly and material handling processes.</w:t>
      </w:r>
    </w:p>
    <w:p w14:paraId="0C6605AF" w14:textId="77777777" w:rsidR="006D40E2" w:rsidRDefault="00886BEF">
      <w:pPr>
        <w:pStyle w:val="Heading2"/>
      </w:pPr>
      <w:r>
        <w:rPr>
          <w:color w:val="000000"/>
        </w:rPr>
        <w:t>Computer Usage</w:t>
      </w:r>
    </w:p>
    <w:p w14:paraId="40F4CE3C" w14:textId="138AEA61" w:rsidR="006D40E2" w:rsidRDefault="001374BE">
      <w:r>
        <w:t>High</w:t>
      </w:r>
    </w:p>
    <w:p w14:paraId="0A98AE77" w14:textId="77777777" w:rsidR="006D40E2" w:rsidRDefault="00886BEF">
      <w:pPr>
        <w:pStyle w:val="Heading2"/>
      </w:pPr>
      <w:r>
        <w:rPr>
          <w:color w:val="000000"/>
        </w:rPr>
        <w:t>Laboratory Experience</w:t>
      </w:r>
    </w:p>
    <w:p w14:paraId="1E69B677" w14:textId="77777777" w:rsidR="006D40E2" w:rsidRDefault="00886BEF">
      <w:r>
        <w:t>None</w:t>
      </w:r>
    </w:p>
    <w:p w14:paraId="5889C5A7" w14:textId="77777777" w:rsidR="006D40E2" w:rsidRDefault="00886BEF">
      <w:pPr>
        <w:pStyle w:val="Heading2"/>
      </w:pPr>
      <w:r>
        <w:rPr>
          <w:color w:val="000000"/>
        </w:rPr>
        <w:t>Design Experience</w:t>
      </w:r>
    </w:p>
    <w:p w14:paraId="38706A04" w14:textId="77777777" w:rsidR="006D40E2" w:rsidRDefault="00886BEF">
      <w:r>
        <w:t>Medium</w:t>
      </w:r>
    </w:p>
    <w:p w14:paraId="4B9FE6D5" w14:textId="77777777" w:rsidR="006D40E2" w:rsidRDefault="00886BEF">
      <w:pPr>
        <w:pStyle w:val="Heading2"/>
      </w:pPr>
      <w:r>
        <w:rPr>
          <w:color w:val="000000"/>
        </w:rPr>
        <w:t>Coordinator</w:t>
      </w:r>
    </w:p>
    <w:p w14:paraId="506748E1" w14:textId="538F433B" w:rsidR="006D40E2" w:rsidRDefault="001374BE">
      <w:r>
        <w:t>Yanfei Liu, P</w:t>
      </w:r>
      <w:r w:rsidR="00886BEF">
        <w:t>h.D.</w:t>
      </w:r>
    </w:p>
    <w:p w14:paraId="2563AEDD" w14:textId="77777777" w:rsidR="006D40E2" w:rsidRDefault="00886BEF">
      <w:pPr>
        <w:pStyle w:val="Heading2"/>
      </w:pPr>
      <w:r>
        <w:rPr>
          <w:color w:val="000000"/>
        </w:rPr>
        <w:t>Date</w:t>
      </w:r>
    </w:p>
    <w:p w14:paraId="7C3826ED" w14:textId="0BA44DCC" w:rsidR="006D40E2" w:rsidRDefault="00886BEF">
      <w:r>
        <w:t>1</w:t>
      </w:r>
      <w:r w:rsidR="001374BE">
        <w:t>1</w:t>
      </w:r>
      <w:r>
        <w:t>/</w:t>
      </w:r>
      <w:r w:rsidR="001374BE">
        <w:t>25</w:t>
      </w:r>
      <w:r>
        <w:t>/20</w:t>
      </w:r>
      <w:r w:rsidR="001374BE">
        <w:t>19</w:t>
      </w:r>
    </w:p>
    <w:sectPr w:rsidR="006D40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95E2A"/>
    <w:multiLevelType w:val="hybridMultilevel"/>
    <w:tmpl w:val="940AB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42B15"/>
    <w:multiLevelType w:val="hybridMultilevel"/>
    <w:tmpl w:val="F4AAC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97F5B"/>
    <w:multiLevelType w:val="hybridMultilevel"/>
    <w:tmpl w:val="4C724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171E8"/>
    <w:multiLevelType w:val="hybridMultilevel"/>
    <w:tmpl w:val="4E104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32F"/>
    <w:rsid w:val="001374BE"/>
    <w:rsid w:val="0015074B"/>
    <w:rsid w:val="0029639D"/>
    <w:rsid w:val="00326F90"/>
    <w:rsid w:val="003E1A47"/>
    <w:rsid w:val="00452B6C"/>
    <w:rsid w:val="0045612C"/>
    <w:rsid w:val="004811B0"/>
    <w:rsid w:val="004C25E1"/>
    <w:rsid w:val="004D05AA"/>
    <w:rsid w:val="006D40E2"/>
    <w:rsid w:val="00886BEF"/>
    <w:rsid w:val="00AA1D8D"/>
    <w:rsid w:val="00B47730"/>
    <w:rsid w:val="00CB0664"/>
    <w:rsid w:val="00CB7598"/>
    <w:rsid w:val="00CD4D77"/>
    <w:rsid w:val="00E02E64"/>
    <w:rsid w:val="00EB1882"/>
    <w:rsid w:val="00FC693F"/>
    <w:rsid w:val="00F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6AEA6"/>
  <w14:defaultImageDpi w14:val="300"/>
  <w15:docId w15:val="{B67F3256-F834-4D02-8ED4-1A4DB031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86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ECE25500 Syllabus</vt:lpstr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ECE47800 Syllabus</dc:title>
  <dc:subject/>
  <dc:creator>python-docx</dc:creator>
  <cp:keywords/>
  <dc:description>generated by python-docx</dc:description>
  <cp:lastModifiedBy>Guoping Wang</cp:lastModifiedBy>
  <cp:revision>13</cp:revision>
  <dcterms:created xsi:type="dcterms:W3CDTF">2026-01-02T17:27:00Z</dcterms:created>
  <dcterms:modified xsi:type="dcterms:W3CDTF">2026-01-02T17:34:00Z</dcterms:modified>
  <cp:category/>
</cp:coreProperties>
</file>