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8A3C3" w14:textId="77777777" w:rsidR="00131C3A" w:rsidRDefault="00F6787E">
      <w:pPr>
        <w:pStyle w:val="Heading1"/>
      </w:pPr>
      <w:r>
        <w:rPr>
          <w:color w:val="000000"/>
        </w:rPr>
        <w:t>ECE 40602 – Electrical and Computer Engineering Seminar</w:t>
      </w:r>
    </w:p>
    <w:p w14:paraId="46F25B42" w14:textId="77777777" w:rsidR="00131C3A" w:rsidRDefault="00F6787E">
      <w:pPr>
        <w:pStyle w:val="Heading2"/>
      </w:pPr>
      <w:r>
        <w:rPr>
          <w:color w:val="000000"/>
        </w:rPr>
        <w:t>Type of Course</w:t>
      </w:r>
    </w:p>
    <w:p w14:paraId="5AA3BAFB" w14:textId="77777777" w:rsidR="00131C3A" w:rsidRDefault="00F6787E">
      <w:r>
        <w:t>Required for CmpE and EE programs</w:t>
      </w:r>
    </w:p>
    <w:p w14:paraId="1EB3F36D" w14:textId="77777777" w:rsidR="00131C3A" w:rsidRDefault="00F6787E">
      <w:pPr>
        <w:pStyle w:val="Heading2"/>
      </w:pPr>
      <w:r>
        <w:rPr>
          <w:color w:val="000000"/>
        </w:rPr>
        <w:t>Catalog Description</w:t>
      </w:r>
    </w:p>
    <w:p w14:paraId="788E6281" w14:textId="77777777" w:rsidR="00131C3A" w:rsidRDefault="00F6787E">
      <w:r>
        <w:t>A regularly occurring seminar that brings relevant speakers to campus that will give a state-of-the-art presentation on the broad area of electrical and computer engineering to students and faculty. The seminars are presented by industry leaders, alumni, faculty, and graduate students.</w:t>
      </w:r>
    </w:p>
    <w:p w14:paraId="6E81B5D9" w14:textId="77777777" w:rsidR="00131C3A" w:rsidRDefault="00F6787E">
      <w:pPr>
        <w:pStyle w:val="Heading2"/>
      </w:pPr>
      <w:r>
        <w:rPr>
          <w:color w:val="000000"/>
        </w:rPr>
        <w:t>Credits</w:t>
      </w:r>
    </w:p>
    <w:p w14:paraId="4E1855A7" w14:textId="315C6732" w:rsidR="00131C3A" w:rsidRDefault="00F6787E">
      <w:r>
        <w:t>1</w:t>
      </w:r>
    </w:p>
    <w:p w14:paraId="4C293C67" w14:textId="77777777" w:rsidR="00131C3A" w:rsidRDefault="00F6787E">
      <w:pPr>
        <w:pStyle w:val="Heading2"/>
      </w:pPr>
      <w:r>
        <w:rPr>
          <w:color w:val="000000"/>
        </w:rPr>
        <w:t>Contact Hours</w:t>
      </w:r>
    </w:p>
    <w:p w14:paraId="2924538C" w14:textId="0A3BC4AD" w:rsidR="00131C3A" w:rsidRDefault="00F6787E">
      <w:r>
        <w:t>1</w:t>
      </w:r>
    </w:p>
    <w:p w14:paraId="71A5E511" w14:textId="77777777" w:rsidR="00131C3A" w:rsidRDefault="00F6787E">
      <w:pPr>
        <w:pStyle w:val="Heading2"/>
      </w:pPr>
      <w:r>
        <w:rPr>
          <w:color w:val="000000"/>
        </w:rPr>
        <w:t>Prerequisite/Co-requisite Courses</w:t>
      </w:r>
    </w:p>
    <w:p w14:paraId="2F9160DD" w14:textId="77777777" w:rsidR="00131C3A" w:rsidRDefault="00F6787E">
      <w:r>
        <w:t>C/P: ECE 20100</w:t>
      </w:r>
    </w:p>
    <w:p w14:paraId="773DBF65" w14:textId="77777777" w:rsidR="00131C3A" w:rsidRDefault="00F6787E">
      <w:pPr>
        <w:pStyle w:val="Heading2"/>
      </w:pPr>
      <w:r>
        <w:rPr>
          <w:color w:val="000000"/>
        </w:rPr>
        <w:t>Textbook</w:t>
      </w:r>
    </w:p>
    <w:p w14:paraId="5D3C1150" w14:textId="77777777" w:rsidR="00131C3A" w:rsidRDefault="00F6787E">
      <w:r>
        <w:t>None</w:t>
      </w:r>
    </w:p>
    <w:p w14:paraId="5E424B81" w14:textId="77777777" w:rsidR="00131C3A" w:rsidRDefault="00F6787E">
      <w:pPr>
        <w:pStyle w:val="Heading2"/>
      </w:pPr>
      <w:r>
        <w:rPr>
          <w:color w:val="000000"/>
        </w:rPr>
        <w:t>Course Objectives</w:t>
      </w:r>
    </w:p>
    <w:p w14:paraId="30577067" w14:textId="77777777" w:rsidR="00131C3A" w:rsidRDefault="00F6787E">
      <w:r>
        <w:t>Build strong relationships between the ECE department and industry. Provide opportunities for social and intellectual relationships with industry leaders.  Give the students breadth of knowledge.</w:t>
      </w:r>
    </w:p>
    <w:p w14:paraId="257FDF69" w14:textId="77777777" w:rsidR="00131C3A" w:rsidRDefault="00F6787E">
      <w:r>
        <w:t>Build strong relationships between the ECE department and industry. Provide opportunities for social and intellectual relationships with industry leaders.  Give the students breadth of knowledge.</w:t>
      </w:r>
    </w:p>
    <w:p w14:paraId="67AE476A" w14:textId="77777777" w:rsidR="00131C3A" w:rsidRDefault="00F6787E">
      <w:pPr>
        <w:pStyle w:val="Heading2"/>
      </w:pPr>
      <w:r>
        <w:rPr>
          <w:color w:val="000000"/>
        </w:rPr>
        <w:t>Course Outcomes</w:t>
      </w:r>
    </w:p>
    <w:p w14:paraId="23F693F0" w14:textId="77777777" w:rsidR="00131C3A" w:rsidRDefault="00F6787E" w:rsidP="00F6787E">
      <w:pPr>
        <w:pStyle w:val="ListNumber"/>
        <w:numPr>
          <w:ilvl w:val="0"/>
          <w:numId w:val="0"/>
        </w:numPr>
        <w:ind w:left="360"/>
      </w:pPr>
      <w:r>
        <w:t>On successful completion of this course, students should be able to:</w:t>
      </w:r>
    </w:p>
    <w:p w14:paraId="45961D47" w14:textId="77777777" w:rsidR="00131C3A" w:rsidRDefault="00F6787E">
      <w:pPr>
        <w:pStyle w:val="ListNumber"/>
      </w:pPr>
      <w:r>
        <w:t>Obtain breadth of technical knowledge across all areas of electrical and computer engineering [2].</w:t>
      </w:r>
    </w:p>
    <w:p w14:paraId="2AEE0463" w14:textId="77777777" w:rsidR="00131C3A" w:rsidRDefault="00F6787E">
      <w:pPr>
        <w:pStyle w:val="ListNumber"/>
      </w:pPr>
      <w:r>
        <w:t>Provide awareness of current industry trends [2].</w:t>
      </w:r>
    </w:p>
    <w:p w14:paraId="082B0A68" w14:textId="77777777" w:rsidR="00131C3A" w:rsidRDefault="00F6787E">
      <w:pPr>
        <w:pStyle w:val="ListNumber"/>
      </w:pPr>
      <w:r>
        <w:t>Provide opportunities to interact with professionals, faculty, and other students. Gain professional and intellectual confidence [3].</w:t>
      </w:r>
    </w:p>
    <w:p w14:paraId="763AF359" w14:textId="77777777" w:rsidR="00131C3A" w:rsidRDefault="00F6787E">
      <w:pPr>
        <w:pStyle w:val="ListNumber"/>
      </w:pPr>
      <w:r>
        <w:t>Understand the importance of life-long learning [7].</w:t>
      </w:r>
    </w:p>
    <w:p w14:paraId="4E9686AE" w14:textId="77777777" w:rsidR="00131C3A" w:rsidRDefault="00F6787E">
      <w:pPr>
        <w:pStyle w:val="ListNumber"/>
      </w:pPr>
      <w:r>
        <w:t>Understand the ethical issues that are associated with the engineering profession [4]</w:t>
      </w:r>
    </w:p>
    <w:p w14:paraId="7FB9AA08" w14:textId="011B2FE9" w:rsidR="00131C3A" w:rsidRDefault="00F6787E">
      <w:pPr>
        <w:pStyle w:val="ListNumber"/>
      </w:pPr>
      <w:r>
        <w:t>Understand the societal impact of engineering [4]</w:t>
      </w:r>
    </w:p>
    <w:p w14:paraId="31F4DB07" w14:textId="77777777" w:rsidR="00131C3A" w:rsidRDefault="00F6787E">
      <w:pPr>
        <w:pStyle w:val="Heading2"/>
      </w:pPr>
      <w:r>
        <w:rPr>
          <w:color w:val="000000"/>
        </w:rPr>
        <w:lastRenderedPageBreak/>
        <w:t>Lecture Topics</w:t>
      </w:r>
    </w:p>
    <w:p w14:paraId="19836EDE" w14:textId="3A59EB02" w:rsidR="00131C3A" w:rsidRDefault="00F6787E" w:rsidP="00F6787E">
      <w:pPr>
        <w:pStyle w:val="ListNumber"/>
        <w:numPr>
          <w:ilvl w:val="0"/>
          <w:numId w:val="0"/>
        </w:numPr>
      </w:pPr>
      <w:r>
        <w:t>The ECE seminar is on state-of-the-art topics in the broad area of electrical and computer engineering. At the beginning of the semester during which the Seminar is offered, the course coordinator will publish the list of presentations and speakers.</w:t>
      </w:r>
    </w:p>
    <w:p w14:paraId="6FE51454" w14:textId="77777777" w:rsidR="00131C3A" w:rsidRDefault="00F6787E">
      <w:pPr>
        <w:pStyle w:val="Heading2"/>
      </w:pPr>
      <w:r>
        <w:rPr>
          <w:color w:val="000000"/>
        </w:rPr>
        <w:t>Computer Usage</w:t>
      </w:r>
    </w:p>
    <w:p w14:paraId="1621BBBF" w14:textId="77777777" w:rsidR="00131C3A" w:rsidRDefault="00F6787E">
      <w:r>
        <w:t>Low</w:t>
      </w:r>
    </w:p>
    <w:p w14:paraId="272C3B45" w14:textId="77777777" w:rsidR="00131C3A" w:rsidRDefault="00F6787E">
      <w:pPr>
        <w:pStyle w:val="Heading2"/>
      </w:pPr>
      <w:r>
        <w:rPr>
          <w:color w:val="000000"/>
        </w:rPr>
        <w:t>Laboratory Experience</w:t>
      </w:r>
    </w:p>
    <w:p w14:paraId="306A9B13" w14:textId="77777777" w:rsidR="00131C3A" w:rsidRDefault="00F6787E">
      <w:r>
        <w:t>Low</w:t>
      </w:r>
    </w:p>
    <w:p w14:paraId="04CBF6A8" w14:textId="77777777" w:rsidR="00131C3A" w:rsidRDefault="00F6787E">
      <w:pPr>
        <w:pStyle w:val="Heading2"/>
      </w:pPr>
      <w:r>
        <w:rPr>
          <w:color w:val="000000"/>
        </w:rPr>
        <w:t>Design Experience</w:t>
      </w:r>
    </w:p>
    <w:p w14:paraId="3F01564D" w14:textId="77777777" w:rsidR="00131C3A" w:rsidRDefault="00F6787E">
      <w:r>
        <w:t>Medium</w:t>
      </w:r>
    </w:p>
    <w:p w14:paraId="3158AA34" w14:textId="77777777" w:rsidR="00131C3A" w:rsidRDefault="00F6787E">
      <w:pPr>
        <w:pStyle w:val="Heading2"/>
      </w:pPr>
      <w:r>
        <w:rPr>
          <w:color w:val="000000"/>
        </w:rPr>
        <w:t>Coordinator</w:t>
      </w:r>
    </w:p>
    <w:p w14:paraId="1B25FB60" w14:textId="77777777" w:rsidR="00131C3A" w:rsidRDefault="00F6787E">
      <w:r>
        <w:t>Todor Cooklev</w:t>
      </w:r>
    </w:p>
    <w:p w14:paraId="1B2952D7" w14:textId="77777777" w:rsidR="00131C3A" w:rsidRDefault="00F6787E">
      <w:pPr>
        <w:pStyle w:val="Heading2"/>
      </w:pPr>
      <w:r>
        <w:rPr>
          <w:color w:val="000000"/>
        </w:rPr>
        <w:t>Date</w:t>
      </w:r>
    </w:p>
    <w:p w14:paraId="4F004ADB" w14:textId="77777777" w:rsidR="00131C3A" w:rsidRDefault="00F6787E">
      <w:r>
        <w:t>May 2024</w:t>
      </w:r>
    </w:p>
    <w:sectPr w:rsidR="00131C3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1C3A"/>
    <w:rsid w:val="0015074B"/>
    <w:rsid w:val="0029639D"/>
    <w:rsid w:val="00326F90"/>
    <w:rsid w:val="005B4F4D"/>
    <w:rsid w:val="00AA1D8D"/>
    <w:rsid w:val="00B47730"/>
    <w:rsid w:val="00CB0664"/>
    <w:rsid w:val="00F6787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924C7C"/>
  <w14:defaultImageDpi w14:val="330"/>
  <w15:docId w15:val="{1293D46D-A7A1-4DD2-940F-750BF782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1584</Characters>
  <Application>Microsoft Office Word</Application>
  <DocSecurity>0</DocSecurity>
  <Lines>44</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ECE40602 Syllabus</dc:title>
  <dc:subject/>
  <dc:creator>python-docx</dc:creator>
  <cp:keywords/>
  <dc:description>generated by python-docx</dc:description>
  <cp:lastModifiedBy>Guoping Wang</cp:lastModifiedBy>
  <cp:revision>3</cp:revision>
  <dcterms:created xsi:type="dcterms:W3CDTF">2026-01-02T17:08:00Z</dcterms:created>
  <dcterms:modified xsi:type="dcterms:W3CDTF">2026-01-02T17:08:00Z</dcterms:modified>
  <cp:category/>
</cp:coreProperties>
</file>