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E861" w14:textId="77777777" w:rsidR="00B962C8" w:rsidRDefault="00E93C34">
      <w:pPr>
        <w:pStyle w:val="Heading1"/>
      </w:pPr>
      <w:r>
        <w:rPr>
          <w:color w:val="000000"/>
        </w:rPr>
        <w:t>ECE 40500 - Senior Engineering Design I</w:t>
      </w:r>
    </w:p>
    <w:p w14:paraId="42C40A1B" w14:textId="77777777" w:rsidR="00B962C8" w:rsidRDefault="00E93C34">
      <w:pPr>
        <w:pStyle w:val="Heading2"/>
      </w:pPr>
      <w:r>
        <w:rPr>
          <w:color w:val="000000"/>
        </w:rPr>
        <w:t>Type of Course</w:t>
      </w:r>
    </w:p>
    <w:p w14:paraId="75C484A6" w14:textId="77777777" w:rsidR="00B962C8" w:rsidRDefault="00E93C34">
      <w:r>
        <w:t>Required for EE and CmpE Programs</w:t>
      </w:r>
    </w:p>
    <w:p w14:paraId="0F21C227" w14:textId="77777777" w:rsidR="00B962C8" w:rsidRDefault="00E93C34">
      <w:pPr>
        <w:pStyle w:val="Heading2"/>
      </w:pPr>
      <w:r>
        <w:rPr>
          <w:color w:val="000000"/>
        </w:rPr>
        <w:t>Catalog Description</w:t>
      </w:r>
    </w:p>
    <w:p w14:paraId="1D2210BC" w14:textId="77777777" w:rsidR="00B962C8" w:rsidRDefault="00E93C34">
      <w:r>
        <w:t xml:space="preserve">The first course of a two-semester sequence of senior capstone design. Provides students with </w:t>
      </w:r>
      <w:r>
        <w:t>experience in the process and practice of electrical/ computer component/system design from concept through final design. Emphasis on teamwork, project management, oral and written communication. General lectures on issues important to the engineering prof</w:t>
      </w:r>
      <w:r>
        <w:t>ession, such as professional and ethical responsibility, the impact of engineering solutions in a global and societal context, and other contemporary issues.</w:t>
      </w:r>
    </w:p>
    <w:p w14:paraId="3EE8C979" w14:textId="77777777" w:rsidR="00B962C8" w:rsidRDefault="00E93C34">
      <w:pPr>
        <w:pStyle w:val="Heading2"/>
      </w:pPr>
      <w:r>
        <w:rPr>
          <w:color w:val="000000"/>
        </w:rPr>
        <w:t>Credits</w:t>
      </w:r>
    </w:p>
    <w:p w14:paraId="0386043F" w14:textId="77777777" w:rsidR="00B962C8" w:rsidRDefault="00E93C34">
      <w:r>
        <w:t>3</w:t>
      </w:r>
    </w:p>
    <w:p w14:paraId="475D9DD5" w14:textId="77777777" w:rsidR="00B962C8" w:rsidRDefault="00E93C34">
      <w:pPr>
        <w:pStyle w:val="Heading2"/>
      </w:pPr>
      <w:r>
        <w:rPr>
          <w:color w:val="000000"/>
        </w:rPr>
        <w:t>Prerequisite Courses</w:t>
      </w:r>
    </w:p>
    <w:p w14:paraId="6D7CD004" w14:textId="77777777" w:rsidR="00B962C8" w:rsidRDefault="00E93C34">
      <w:r>
        <w:t>Senior Program Standing</w:t>
      </w:r>
    </w:p>
    <w:p w14:paraId="684508E9" w14:textId="77777777" w:rsidR="00B962C8" w:rsidRDefault="00E93C34">
      <w:pPr>
        <w:pStyle w:val="Heading2"/>
      </w:pPr>
      <w:r>
        <w:rPr>
          <w:color w:val="000000"/>
        </w:rPr>
        <w:t>Textbook</w:t>
      </w:r>
    </w:p>
    <w:p w14:paraId="3B73BC5E" w14:textId="77777777" w:rsidR="00B962C8" w:rsidRDefault="00E93C34">
      <w:r>
        <w:t>None</w:t>
      </w:r>
    </w:p>
    <w:p w14:paraId="620E474D" w14:textId="77777777" w:rsidR="00B962C8" w:rsidRDefault="00E93C34">
      <w:pPr>
        <w:pStyle w:val="Heading2"/>
      </w:pPr>
      <w:r>
        <w:rPr>
          <w:color w:val="000000"/>
        </w:rPr>
        <w:t>Course Objectives</w:t>
      </w:r>
    </w:p>
    <w:p w14:paraId="58D2370D" w14:textId="77777777" w:rsidR="00B962C8" w:rsidRDefault="00E93C34">
      <w:r>
        <w:t xml:space="preserve">To develop </w:t>
      </w:r>
      <w:r>
        <w:t>capabilities of students to solve real-life problems.</w:t>
      </w:r>
    </w:p>
    <w:p w14:paraId="1396E503" w14:textId="77777777" w:rsidR="00B962C8" w:rsidRDefault="00E93C34">
      <w:r>
        <w:t>Students have to apply knowledge from their previous course work to accomplish projects formulation to prototype evaluation.</w:t>
      </w:r>
    </w:p>
    <w:p w14:paraId="1EDC5E29" w14:textId="77777777" w:rsidR="00B962C8" w:rsidRDefault="00E93C34">
      <w:pPr>
        <w:pStyle w:val="Heading2"/>
      </w:pPr>
      <w:r>
        <w:rPr>
          <w:color w:val="000000"/>
        </w:rPr>
        <w:t>Course Outcomes</w:t>
      </w:r>
    </w:p>
    <w:p w14:paraId="07151BF9" w14:textId="77777777" w:rsidR="00B962C8" w:rsidRDefault="00E93C34">
      <w:pPr>
        <w:pStyle w:val="Heading2"/>
      </w:pPr>
      <w:r>
        <w:rPr>
          <w:color w:val="000000"/>
        </w:rPr>
        <w:t>Students who successfully complete this course will have demo</w:t>
      </w:r>
      <w:r>
        <w:rPr>
          <w:color w:val="000000"/>
        </w:rPr>
        <w:t>nstrated</w:t>
      </w:r>
    </w:p>
    <w:p w14:paraId="4FDEC119" w14:textId="77777777" w:rsidR="00B962C8" w:rsidRDefault="00E93C34">
      <w:pPr>
        <w:pStyle w:val="ListNumber"/>
      </w:pPr>
      <w:r>
        <w:t>An ability to formulate a problem statement. (1)</w:t>
      </w:r>
    </w:p>
    <w:p w14:paraId="2FA2CB47" w14:textId="77777777" w:rsidR="00B962C8" w:rsidRDefault="00E93C34">
      <w:pPr>
        <w:pStyle w:val="ListNumber"/>
      </w:pPr>
      <w:r>
        <w:t>An ability to acquire and apply new knowledge to generate solutions (conceptual designs) using brainstorming technique. (7)</w:t>
      </w:r>
    </w:p>
    <w:p w14:paraId="135D2B8D" w14:textId="77777777" w:rsidR="00B962C8" w:rsidRDefault="00E93C34">
      <w:pPr>
        <w:pStyle w:val="ListNumber"/>
      </w:pPr>
      <w:r>
        <w:t>An ability to develop a detailed design based on pre-testing and evaluatin</w:t>
      </w:r>
      <w:r>
        <w:t>g key design alternatives relative to performance measures.(6)</w:t>
      </w:r>
    </w:p>
    <w:p w14:paraId="785C8202" w14:textId="77777777" w:rsidR="00B962C8" w:rsidRDefault="00E93C34">
      <w:pPr>
        <w:pStyle w:val="ListNumber"/>
      </w:pPr>
      <w:r>
        <w:t>An ability to obtain a final design including safety, economic, ethical, and engineering standards considerations.  (2)</w:t>
      </w:r>
    </w:p>
    <w:p w14:paraId="0FF47300" w14:textId="77777777" w:rsidR="00B962C8" w:rsidRDefault="00E93C34">
      <w:pPr>
        <w:pStyle w:val="ListNumber"/>
      </w:pPr>
      <w:r>
        <w:t>An ability to function within a team. (5)</w:t>
      </w:r>
    </w:p>
    <w:p w14:paraId="2FEC8C9C" w14:textId="77777777" w:rsidR="00B962C8" w:rsidRDefault="00E93C34">
      <w:pPr>
        <w:pStyle w:val="ListNumber"/>
      </w:pPr>
      <w:r>
        <w:t>An Ability to present his/her w</w:t>
      </w:r>
      <w:r>
        <w:t>ork in written form and orally for both formal (design review) presentations and informal (progress) updates. (3)</w:t>
      </w:r>
    </w:p>
    <w:p w14:paraId="20DB0CB3" w14:textId="77777777" w:rsidR="00B962C8" w:rsidRDefault="00E93C34">
      <w:pPr>
        <w:pStyle w:val="Heading2"/>
      </w:pPr>
      <w:r>
        <w:rPr>
          <w:color w:val="000000"/>
        </w:rPr>
        <w:lastRenderedPageBreak/>
        <w:t>Lecture Topics</w:t>
      </w:r>
    </w:p>
    <w:p w14:paraId="0E82E235" w14:textId="77777777" w:rsidR="00B962C8" w:rsidRDefault="00E93C34" w:rsidP="00E93C34">
      <w:pPr>
        <w:pStyle w:val="ListNumber"/>
        <w:numPr>
          <w:ilvl w:val="0"/>
          <w:numId w:val="10"/>
        </w:numPr>
      </w:pPr>
      <w:r>
        <w:t>Introduction, discuss the Capstone Senior Design guidelines</w:t>
      </w:r>
    </w:p>
    <w:p w14:paraId="4E2CC10D" w14:textId="77777777" w:rsidR="00B962C8" w:rsidRDefault="00E93C34" w:rsidP="00E93C34">
      <w:pPr>
        <w:pStyle w:val="ListNumber"/>
        <w:numPr>
          <w:ilvl w:val="0"/>
          <w:numId w:val="10"/>
        </w:numPr>
      </w:pPr>
      <w:r>
        <w:t>Formulation of problem statement</w:t>
      </w:r>
    </w:p>
    <w:p w14:paraId="25F6F999" w14:textId="77777777" w:rsidR="00B962C8" w:rsidRDefault="00E93C34" w:rsidP="00E93C34">
      <w:pPr>
        <w:pStyle w:val="ListNumber"/>
        <w:numPr>
          <w:ilvl w:val="0"/>
          <w:numId w:val="10"/>
        </w:numPr>
      </w:pPr>
      <w:r>
        <w:t>Brainstorming and conceptual desig</w:t>
      </w:r>
      <w:r>
        <w:t>n</w:t>
      </w:r>
    </w:p>
    <w:p w14:paraId="0ED22F50" w14:textId="77777777" w:rsidR="00B962C8" w:rsidRDefault="00E93C34" w:rsidP="00E93C34">
      <w:pPr>
        <w:pStyle w:val="ListNumber"/>
        <w:numPr>
          <w:ilvl w:val="0"/>
          <w:numId w:val="10"/>
        </w:numPr>
      </w:pPr>
      <w:r>
        <w:t>Evaluation of conceptual design</w:t>
      </w:r>
    </w:p>
    <w:p w14:paraId="306DC38A" w14:textId="77777777" w:rsidR="00B962C8" w:rsidRDefault="00E93C34" w:rsidP="00E93C34">
      <w:pPr>
        <w:pStyle w:val="ListNumber"/>
        <w:numPr>
          <w:ilvl w:val="0"/>
          <w:numId w:val="10"/>
        </w:numPr>
      </w:pPr>
      <w:r>
        <w:t>Detailed design</w:t>
      </w:r>
    </w:p>
    <w:p w14:paraId="7DF356CD" w14:textId="77777777" w:rsidR="00B962C8" w:rsidRDefault="00E93C34">
      <w:pPr>
        <w:pStyle w:val="Heading2"/>
      </w:pPr>
      <w:r>
        <w:rPr>
          <w:color w:val="000000"/>
        </w:rPr>
        <w:t>Design Experience</w:t>
      </w:r>
    </w:p>
    <w:p w14:paraId="7B55F639" w14:textId="77777777" w:rsidR="00B962C8" w:rsidRDefault="00E93C34">
      <w:r>
        <w:t>High</w:t>
      </w:r>
    </w:p>
    <w:p w14:paraId="2BD3DD5F" w14:textId="77777777" w:rsidR="00B962C8" w:rsidRDefault="00E93C34">
      <w:pPr>
        <w:pStyle w:val="Heading2"/>
      </w:pPr>
      <w:r>
        <w:rPr>
          <w:color w:val="000000"/>
        </w:rPr>
        <w:t>Coordinator</w:t>
      </w:r>
    </w:p>
    <w:p w14:paraId="79E0584E" w14:textId="77777777" w:rsidR="00B962C8" w:rsidRDefault="00E93C34">
      <w:r>
        <w:t>David Cochran, Ph.D.</w:t>
      </w:r>
    </w:p>
    <w:p w14:paraId="2EA89D86" w14:textId="77777777" w:rsidR="00B962C8" w:rsidRDefault="00E93C34">
      <w:pPr>
        <w:pStyle w:val="Heading2"/>
      </w:pPr>
      <w:r>
        <w:rPr>
          <w:color w:val="000000"/>
        </w:rPr>
        <w:t>Date</w:t>
      </w:r>
    </w:p>
    <w:p w14:paraId="15AFFAD2" w14:textId="77777777" w:rsidR="00B962C8" w:rsidRDefault="00E93C34">
      <w:r>
        <w:t>1/27/2024</w:t>
      </w:r>
    </w:p>
    <w:sectPr w:rsidR="00B962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C7F7A"/>
    <w:multiLevelType w:val="hybridMultilevel"/>
    <w:tmpl w:val="A46AED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962C8"/>
    <w:rsid w:val="00CB0664"/>
    <w:rsid w:val="00E93C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10487E"/>
  <w14:defaultImageDpi w14:val="300"/>
  <w15:docId w15:val="{9702AAA2-BC0A-4D0B-A987-7F8B7F80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ECE40500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2026-01-02T17:02:00Z</dcterms:created>
  <dcterms:modified xsi:type="dcterms:W3CDTF">2026-01-02T17:02:00Z</dcterms:modified>
  <cp:category/>
</cp:coreProperties>
</file>