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5462" w14:textId="77777777" w:rsidR="00DD0086" w:rsidRDefault="00752DA9">
      <w:pPr>
        <w:pStyle w:val="Heading1"/>
      </w:pPr>
      <w:r>
        <w:rPr>
          <w:color w:val="000000"/>
        </w:rPr>
        <w:t>ECE27000</w:t>
      </w:r>
    </w:p>
    <w:p w14:paraId="611E1CA4" w14:textId="77777777" w:rsidR="00DD0086" w:rsidRDefault="00752DA9">
      <w:pPr>
        <w:pStyle w:val="Heading2"/>
      </w:pPr>
      <w:r>
        <w:rPr>
          <w:color w:val="000000"/>
        </w:rPr>
        <w:t>Type of Course</w:t>
      </w:r>
    </w:p>
    <w:p w14:paraId="5B3DB357" w14:textId="77777777" w:rsidR="00DD0086" w:rsidRDefault="00752DA9">
      <w:r>
        <w:t>Required for CmpE and EE Programs</w:t>
      </w:r>
    </w:p>
    <w:p w14:paraId="691602CB" w14:textId="77777777" w:rsidR="00DD0086" w:rsidRDefault="00752DA9">
      <w:pPr>
        <w:pStyle w:val="Heading2"/>
      </w:pPr>
      <w:r>
        <w:rPr>
          <w:color w:val="000000"/>
        </w:rPr>
        <w:t>Catalog Description</w:t>
      </w:r>
    </w:p>
    <w:p w14:paraId="0C761F0F" w14:textId="77777777" w:rsidR="00DD0086" w:rsidRDefault="00752DA9">
      <w:r>
        <w:t>An introduction to digital system design and hardware engineering, with an emphasis on practical design techniques and circuit implementation.</w:t>
      </w:r>
    </w:p>
    <w:p w14:paraId="2A9238D9" w14:textId="77777777" w:rsidR="00DD0086" w:rsidRDefault="00752DA9">
      <w:pPr>
        <w:pStyle w:val="Heading2"/>
      </w:pPr>
      <w:r>
        <w:rPr>
          <w:color w:val="000000"/>
        </w:rPr>
        <w:t>Credits</w:t>
      </w:r>
    </w:p>
    <w:p w14:paraId="469BB1BA" w14:textId="77777777" w:rsidR="00DD0086" w:rsidRDefault="00752DA9">
      <w:r>
        <w:t>4</w:t>
      </w:r>
    </w:p>
    <w:p w14:paraId="5DFDFEB1" w14:textId="77777777" w:rsidR="00DD0086" w:rsidRDefault="00752DA9">
      <w:pPr>
        <w:pStyle w:val="Heading2"/>
      </w:pPr>
      <w:r>
        <w:rPr>
          <w:color w:val="000000"/>
        </w:rPr>
        <w:t>Contact Hours</w:t>
      </w:r>
    </w:p>
    <w:p w14:paraId="7420A922" w14:textId="77777777" w:rsidR="00DD0086" w:rsidRDefault="00752DA9">
      <w:r>
        <w:t>Class: 3, Lab: 3</w:t>
      </w:r>
    </w:p>
    <w:p w14:paraId="24057F94" w14:textId="77777777" w:rsidR="00DD0086" w:rsidRDefault="00752DA9">
      <w:pPr>
        <w:pStyle w:val="Heading2"/>
      </w:pPr>
      <w:r>
        <w:rPr>
          <w:color w:val="000000"/>
        </w:rPr>
        <w:t>Corequisite Course</w:t>
      </w:r>
    </w:p>
    <w:p w14:paraId="01FC1EEC" w14:textId="77777777" w:rsidR="00DD0086" w:rsidRDefault="00752DA9">
      <w:r>
        <w:t>ENGR 12800 or equivalent course of computer programming</w:t>
      </w:r>
    </w:p>
    <w:p w14:paraId="403AE228" w14:textId="77777777" w:rsidR="00DD0086" w:rsidRDefault="00752DA9">
      <w:pPr>
        <w:pStyle w:val="Heading2"/>
      </w:pPr>
      <w:r>
        <w:rPr>
          <w:color w:val="000000"/>
        </w:rPr>
        <w:t>Prerequisites by Topics</w:t>
      </w:r>
    </w:p>
    <w:p w14:paraId="2E02E8A2" w14:textId="77777777" w:rsidR="00DD0086" w:rsidRDefault="00752DA9">
      <w:r>
        <w:t>Basic understanding of circuits (voltage, current, Ohm's Law) and electrical components (resistors, capacitors, switches).</w:t>
      </w:r>
    </w:p>
    <w:p w14:paraId="40A36000" w14:textId="77777777" w:rsidR="00DD0086" w:rsidRDefault="00752DA9">
      <w:pPr>
        <w:pStyle w:val="Heading2"/>
      </w:pPr>
      <w:r>
        <w:rPr>
          <w:color w:val="000000"/>
        </w:rPr>
        <w:t>Textbook</w:t>
      </w:r>
    </w:p>
    <w:p w14:paraId="56A6AEF9" w14:textId="77777777" w:rsidR="00DD0086" w:rsidRDefault="00752DA9">
      <w:r>
        <w:t>W. Kleitz, Digital Electronics - A Practical Approach, Prentice Hall, Current Edition.</w:t>
      </w:r>
    </w:p>
    <w:p w14:paraId="53937187" w14:textId="77777777" w:rsidR="00DD0086" w:rsidRDefault="00752DA9">
      <w:pPr>
        <w:pStyle w:val="Heading2"/>
      </w:pPr>
      <w:r>
        <w:rPr>
          <w:color w:val="000000"/>
        </w:rPr>
        <w:t>Course Objectives</w:t>
      </w:r>
    </w:p>
    <w:p w14:paraId="5A773789" w14:textId="77777777" w:rsidR="00DD0086" w:rsidRDefault="00752DA9">
      <w:r>
        <w:t>This course will provide a comprehensive understanding of the principles and practices of digital logic circuits. Students should be able to analyze, design and implement combinational and sequential circuits.</w:t>
      </w:r>
    </w:p>
    <w:p w14:paraId="2A9A6766" w14:textId="77777777" w:rsidR="00DD0086" w:rsidRDefault="00752DA9">
      <w:r>
        <w:t>The laboratory sessions form an integral part to provide practical experiences in hardware and software analysis and design.</w:t>
      </w:r>
    </w:p>
    <w:p w14:paraId="007D8BBA" w14:textId="77777777" w:rsidR="00DD0086" w:rsidRDefault="00752DA9">
      <w:pPr>
        <w:pStyle w:val="Heading2"/>
      </w:pPr>
      <w:r>
        <w:rPr>
          <w:color w:val="000000"/>
        </w:rPr>
        <w:t>Course Outcomes</w:t>
      </w:r>
    </w:p>
    <w:p w14:paraId="6B65FF9D" w14:textId="77777777" w:rsidR="00DD0086" w:rsidRDefault="00752DA9" w:rsidP="00A206ED">
      <w:pPr>
        <w:pStyle w:val="ListNumber"/>
        <w:numPr>
          <w:ilvl w:val="0"/>
          <w:numId w:val="0"/>
        </w:numPr>
        <w:ind w:left="360" w:hanging="360"/>
      </w:pPr>
      <w:r>
        <w:t>On successful completion of this course, students should be able to:</w:t>
      </w:r>
    </w:p>
    <w:p w14:paraId="430C07D9" w14:textId="77777777" w:rsidR="00DD0086" w:rsidRDefault="00752DA9">
      <w:pPr>
        <w:pStyle w:val="ListNumber"/>
      </w:pPr>
      <w:r>
        <w:t>Understand the basic characteristics of integrated-circuit logic devices (1).</w:t>
      </w:r>
    </w:p>
    <w:p w14:paraId="3F95DEBB" w14:textId="77777777" w:rsidR="00DD0086" w:rsidRDefault="00752DA9">
      <w:pPr>
        <w:pStyle w:val="ListNumber"/>
      </w:pPr>
      <w:r>
        <w:t>Analyze and simplify combinational logic circuits (1).</w:t>
      </w:r>
    </w:p>
    <w:p w14:paraId="738E9009" w14:textId="77777777" w:rsidR="00DD0086" w:rsidRDefault="00752DA9">
      <w:pPr>
        <w:pStyle w:val="ListNumber"/>
      </w:pPr>
      <w:r>
        <w:t>Design combinational logic circuits with building blocks such as adders, encoders, decoders, multiplexers and demultiplexers (2).</w:t>
      </w:r>
    </w:p>
    <w:p w14:paraId="3F389CE2" w14:textId="77777777" w:rsidR="00DD0086" w:rsidRDefault="00752DA9">
      <w:pPr>
        <w:pStyle w:val="ListNumber"/>
      </w:pPr>
      <w:r>
        <w:t>Understand the operations of flip-flops and use timing waveforms to analyze sequential logic circuits (1).</w:t>
      </w:r>
    </w:p>
    <w:p w14:paraId="79E76E6D" w14:textId="77777777" w:rsidR="00DD0086" w:rsidRDefault="00752DA9">
      <w:pPr>
        <w:pStyle w:val="ListNumber"/>
      </w:pPr>
      <w:r>
        <w:t>Design sequential logic circuits(2).</w:t>
      </w:r>
    </w:p>
    <w:p w14:paraId="3E84541E" w14:textId="77777777" w:rsidR="00DD0086" w:rsidRDefault="00752DA9">
      <w:pPr>
        <w:pStyle w:val="ListNumber"/>
      </w:pPr>
      <w:r>
        <w:t>Realize, test, and debug practical digital circuits (6).</w:t>
      </w:r>
    </w:p>
    <w:p w14:paraId="759BDAF0" w14:textId="77777777" w:rsidR="00DD0086" w:rsidRDefault="00752DA9">
      <w:pPr>
        <w:pStyle w:val="ListNumber"/>
      </w:pPr>
      <w:r>
        <w:lastRenderedPageBreak/>
        <w:t>Use programmable logic devices and computer aided design (CAD) tools to design digital circuits (7).</w:t>
      </w:r>
    </w:p>
    <w:p w14:paraId="772B136F" w14:textId="77777777" w:rsidR="00DD0086" w:rsidRDefault="00752DA9">
      <w:pPr>
        <w:pStyle w:val="ListNumber"/>
      </w:pPr>
      <w:r>
        <w:t>Present lab results effectively in form of lab reports (3).</w:t>
      </w:r>
    </w:p>
    <w:p w14:paraId="4A95790B" w14:textId="77777777" w:rsidR="00DD0086" w:rsidRDefault="00752DA9">
      <w:pPr>
        <w:pStyle w:val="Heading2"/>
      </w:pPr>
      <w:r>
        <w:rPr>
          <w:color w:val="000000"/>
        </w:rPr>
        <w:t>Lecture Topics</w:t>
      </w:r>
    </w:p>
    <w:p w14:paraId="63516E3D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Number systems and codes</w:t>
      </w:r>
    </w:p>
    <w:p w14:paraId="45FF12CB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Digital electronic signals and switches</w:t>
      </w:r>
    </w:p>
    <w:p w14:paraId="6580E084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Basic logic gates</w:t>
      </w:r>
    </w:p>
    <w:p w14:paraId="1C3221F0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Programmable logic devices</w:t>
      </w:r>
    </w:p>
    <w:p w14:paraId="4A4CC2F0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Boolean algebra and reduction techniques</w:t>
      </w:r>
    </w:p>
    <w:p w14:paraId="7DDF475A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Timing hazards</w:t>
      </w:r>
    </w:p>
    <w:p w14:paraId="79C1438C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Exclusive-OR and Exclusive-NOR gates</w:t>
      </w:r>
    </w:p>
    <w:p w14:paraId="06495BCE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Arithmetic operations and circuits</w:t>
      </w:r>
    </w:p>
    <w:p w14:paraId="4753B0BF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Code converters, multiplexers, and demultiplexers</w:t>
      </w:r>
    </w:p>
    <w:p w14:paraId="70B07117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Logic families and their characteristics</w:t>
      </w:r>
    </w:p>
    <w:p w14:paraId="3BEF7A2A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Flip-flops and registers</w:t>
      </w:r>
    </w:p>
    <w:p w14:paraId="6D2E6C01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Practical considerations for digital design</w:t>
      </w:r>
    </w:p>
    <w:p w14:paraId="28F25EE5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Counter circuits</w:t>
      </w:r>
    </w:p>
    <w:p w14:paraId="752F4CD5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Shift registers</w:t>
      </w:r>
    </w:p>
    <w:p w14:paraId="32A378D2" w14:textId="77777777" w:rsidR="00DD0086" w:rsidRDefault="00752DA9" w:rsidP="00752DA9">
      <w:pPr>
        <w:pStyle w:val="ListNumber"/>
        <w:numPr>
          <w:ilvl w:val="0"/>
          <w:numId w:val="10"/>
        </w:numPr>
      </w:pPr>
      <w:r>
        <w:t>Synchronous sequential state machines</w:t>
      </w:r>
    </w:p>
    <w:p w14:paraId="445EEA6E" w14:textId="77777777" w:rsidR="00DD0086" w:rsidRDefault="00752DA9">
      <w:pPr>
        <w:pStyle w:val="Heading2"/>
      </w:pPr>
      <w:r>
        <w:rPr>
          <w:color w:val="000000"/>
        </w:rPr>
        <w:t>Computer Usage</w:t>
      </w:r>
    </w:p>
    <w:p w14:paraId="08544526" w14:textId="77777777" w:rsidR="00DD0086" w:rsidRDefault="00752DA9">
      <w:r>
        <w:t>High</w:t>
      </w:r>
    </w:p>
    <w:p w14:paraId="23ED6559" w14:textId="77777777" w:rsidR="00DD0086" w:rsidRDefault="00752DA9">
      <w:pPr>
        <w:pStyle w:val="Heading2"/>
      </w:pPr>
      <w:r>
        <w:rPr>
          <w:color w:val="000000"/>
        </w:rPr>
        <w:t>Laboratory Experience</w:t>
      </w:r>
    </w:p>
    <w:p w14:paraId="6555D70E" w14:textId="77777777" w:rsidR="00DD0086" w:rsidRDefault="00752DA9">
      <w:r>
        <w:t>High</w:t>
      </w:r>
    </w:p>
    <w:p w14:paraId="2928181E" w14:textId="77777777" w:rsidR="00DD0086" w:rsidRDefault="00752DA9">
      <w:pPr>
        <w:pStyle w:val="Heading2"/>
      </w:pPr>
      <w:r>
        <w:rPr>
          <w:color w:val="000000"/>
        </w:rPr>
        <w:t>Design Experience</w:t>
      </w:r>
    </w:p>
    <w:p w14:paraId="0231FD2F" w14:textId="77777777" w:rsidR="00DD0086" w:rsidRDefault="00752DA9">
      <w:r>
        <w:t>High</w:t>
      </w:r>
    </w:p>
    <w:p w14:paraId="52CAB616" w14:textId="77777777" w:rsidR="00DD0086" w:rsidRDefault="00752DA9">
      <w:pPr>
        <w:pStyle w:val="Heading2"/>
      </w:pPr>
      <w:r>
        <w:rPr>
          <w:color w:val="000000"/>
        </w:rPr>
        <w:t>Coordinator</w:t>
      </w:r>
    </w:p>
    <w:p w14:paraId="45B844CF" w14:textId="77777777" w:rsidR="00DD0086" w:rsidRDefault="00752DA9">
      <w:r>
        <w:t>Chao Chen, Ph.D.</w:t>
      </w:r>
    </w:p>
    <w:p w14:paraId="4934895F" w14:textId="77777777" w:rsidR="00DD0086" w:rsidRDefault="00752DA9">
      <w:pPr>
        <w:pStyle w:val="Heading2"/>
      </w:pPr>
      <w:r>
        <w:rPr>
          <w:color w:val="000000"/>
        </w:rPr>
        <w:t>Date</w:t>
      </w:r>
    </w:p>
    <w:p w14:paraId="7F86E8FC" w14:textId="77777777" w:rsidR="00DD0086" w:rsidRDefault="00752DA9">
      <w:r>
        <w:t>October 2021</w:t>
      </w:r>
    </w:p>
    <w:sectPr w:rsidR="00DD00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86A1C"/>
    <w:multiLevelType w:val="hybridMultilevel"/>
    <w:tmpl w:val="EAB6D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1E9"/>
    <w:rsid w:val="00034616"/>
    <w:rsid w:val="0006063C"/>
    <w:rsid w:val="0015074B"/>
    <w:rsid w:val="0029639D"/>
    <w:rsid w:val="00326F90"/>
    <w:rsid w:val="00752DA9"/>
    <w:rsid w:val="00A206ED"/>
    <w:rsid w:val="00AA1D8D"/>
    <w:rsid w:val="00B47730"/>
    <w:rsid w:val="00CB0664"/>
    <w:rsid w:val="00DD00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D80A3"/>
  <w14:defaultImageDpi w14:val="300"/>
  <w15:docId w15:val="{231447A8-8214-424C-AC18-6FD81B7F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ECE27000 Syllabus</dc:title>
  <dc:subject/>
  <dc:creator>python-docx</dc:creator>
  <cp:keywords/>
  <dc:description>generated by python-docx</dc:description>
  <cp:lastModifiedBy>Guoping Wang</cp:lastModifiedBy>
  <cp:revision>4</cp:revision>
  <dcterms:created xsi:type="dcterms:W3CDTF">2026-01-02T15:56:00Z</dcterms:created>
  <dcterms:modified xsi:type="dcterms:W3CDTF">2026-01-14T16:56:00Z</dcterms:modified>
  <cp:category/>
</cp:coreProperties>
</file>