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0"/>
        <w:ind w:left="360" w:right="0" w:firstLine="0"/>
        <w:jc w:val="left"/>
        <w:rPr>
          <w:sz w:val="22"/>
        </w:rPr>
      </w:pPr>
      <w:r>
        <w:rPr>
          <w:rFonts w:ascii="Times New Roman"/>
          <w:b/>
          <w:sz w:val="28"/>
        </w:rPr>
        <w:t>Project</w:t>
      </w:r>
      <w:r>
        <w:rPr>
          <w:rFonts w:ascii="Times New Roman"/>
          <w:b/>
          <w:spacing w:val="-7"/>
          <w:sz w:val="28"/>
        </w:rPr>
        <w:t> </w:t>
      </w:r>
      <w:r>
        <w:rPr>
          <w:rFonts w:ascii="Times New Roman"/>
          <w:b/>
          <w:sz w:val="28"/>
        </w:rPr>
        <w:t>title:</w:t>
      </w:r>
      <w:r>
        <w:rPr>
          <w:sz w:val="22"/>
        </w:rPr>
        <w:t>EMI</w:t>
      </w:r>
      <w:r>
        <w:rPr>
          <w:spacing w:val="-4"/>
          <w:sz w:val="22"/>
        </w:rPr>
        <w:t> </w:t>
      </w:r>
      <w:r>
        <w:rPr>
          <w:sz w:val="22"/>
        </w:rPr>
        <w:t>Filter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Block</w:t>
      </w:r>
    </w:p>
    <w:p>
      <w:pPr>
        <w:pStyle w:val="BodyText"/>
        <w:spacing w:line="259" w:lineRule="auto"/>
        <w:ind w:left="359" w:right="49"/>
      </w:pPr>
      <w:r>
        <w:rPr>
          <w:rFonts w:ascii="Times New Roman"/>
          <w:b/>
          <w:sz w:val="28"/>
        </w:rPr>
        <w:t>Project Description:</w:t>
      </w:r>
      <w:r>
        <w:rPr/>
        <w:t>The project is to design 2-3 different EMI filters that will be a package to fit into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control</w:t>
      </w:r>
      <w:r>
        <w:rPr>
          <w:spacing w:val="-5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modular.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package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include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necessary</w:t>
      </w:r>
      <w:r>
        <w:rPr>
          <w:spacing w:val="-1"/>
        </w:rPr>
        <w:t> </w:t>
      </w:r>
      <w:r>
        <w:rPr/>
        <w:t>components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can</w:t>
      </w:r>
      <w:r>
        <w:rPr>
          <w:spacing w:val="-3"/>
        </w:rPr>
        <w:t> </w:t>
      </w:r>
      <w:r>
        <w:rPr/>
        <w:t>handle the unwanted frequencies and high voltage protection. Challenges include integrating existing connectors with the design, understanding the inputs/outputs of the filter ports and how they will interact with other modular components, how to handle the heat of the choke inside of the package, </w:t>
      </w:r>
      <w:r>
        <w:rPr>
          <w:spacing w:val="-4"/>
        </w:rPr>
        <w:t>etc.</w:t>
      </w:r>
    </w:p>
    <w:p>
      <w:pPr>
        <w:pStyle w:val="Heading1"/>
        <w:spacing w:line="256" w:lineRule="auto"/>
        <w:ind w:right="414"/>
      </w:pPr>
      <w:r>
        <w:rPr/>
        <w:t>Project</w:t>
      </w:r>
      <w:r>
        <w:rPr>
          <w:spacing w:val="-8"/>
        </w:rPr>
        <w:t> </w:t>
      </w:r>
      <w:r>
        <w:rPr/>
        <w:t>discipline:</w:t>
      </w:r>
      <w:r>
        <w:rPr>
          <w:spacing w:val="-8"/>
        </w:rPr>
        <w:t> </w:t>
      </w:r>
      <w:r>
        <w:rPr/>
        <w:t>(Electrical/Computer</w:t>
      </w:r>
      <w:r>
        <w:rPr>
          <w:spacing w:val="-8"/>
        </w:rPr>
        <w:t> </w:t>
      </w:r>
      <w:r>
        <w:rPr/>
        <w:t>Engineering,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multi-disciplinary EE/CPE and ME)</w:t>
      </w:r>
    </w:p>
    <w:p>
      <w:pPr>
        <w:spacing w:before="163"/>
        <w:ind w:left="360" w:right="0" w:firstLine="0"/>
        <w:jc w:val="left"/>
        <w:rPr>
          <w:rFonts w:ascii="Times New Roman" w:hAnsi="Times New Roman"/>
          <w:sz w:val="28"/>
        </w:rPr>
      </w:pPr>
      <w:r>
        <w:rPr>
          <w:rFonts w:ascii="MS Gothic" w:hAnsi="MS Gothic"/>
          <w:b/>
          <w:sz w:val="28"/>
        </w:rPr>
        <w:t>☒</w:t>
      </w:r>
      <w:r>
        <w:rPr>
          <w:rFonts w:ascii="MS Gothic" w:hAnsi="MS Gothic"/>
          <w:b/>
          <w:spacing w:val="-22"/>
          <w:sz w:val="28"/>
        </w:rPr>
        <w:t> </w:t>
      </w:r>
      <w:r>
        <w:rPr>
          <w:rFonts w:ascii="Times New Roman" w:hAnsi="Times New Roman"/>
          <w:sz w:val="28"/>
        </w:rPr>
        <w:t>Electrical/Computer</w:t>
      </w:r>
      <w:r>
        <w:rPr>
          <w:rFonts w:ascii="Times New Roman" w:hAnsi="Times New Roman"/>
          <w:spacing w:val="-7"/>
          <w:sz w:val="28"/>
        </w:rPr>
        <w:t> </w:t>
      </w:r>
      <w:r>
        <w:rPr>
          <w:rFonts w:ascii="Times New Roman" w:hAnsi="Times New Roman"/>
          <w:sz w:val="28"/>
        </w:rPr>
        <w:t>Engineering</w:t>
      </w:r>
      <w:r>
        <w:rPr>
          <w:rFonts w:ascii="Times New Roman" w:hAnsi="Times New Roman"/>
          <w:spacing w:val="-9"/>
          <w:sz w:val="28"/>
        </w:rPr>
        <w:t> </w:t>
      </w:r>
      <w:r>
        <w:rPr>
          <w:rFonts w:ascii="MS Gothic" w:hAnsi="MS Gothic"/>
          <w:b/>
          <w:sz w:val="28"/>
        </w:rPr>
        <w:t>☐</w:t>
      </w:r>
      <w:r>
        <w:rPr>
          <w:rFonts w:ascii="MS Gothic" w:hAnsi="MS Gothic"/>
          <w:b/>
          <w:spacing w:val="-67"/>
          <w:sz w:val="28"/>
        </w:rPr>
        <w:t> </w:t>
      </w:r>
      <w:r>
        <w:rPr>
          <w:rFonts w:ascii="Times New Roman" w:hAnsi="Times New Roman"/>
          <w:sz w:val="28"/>
        </w:rPr>
        <w:t>Multi-</w:t>
      </w:r>
      <w:r>
        <w:rPr>
          <w:rFonts w:ascii="Times New Roman" w:hAnsi="Times New Roman"/>
          <w:spacing w:val="-2"/>
          <w:sz w:val="28"/>
        </w:rPr>
        <w:t>disciplinary</w:t>
      </w:r>
    </w:p>
    <w:p>
      <w:pPr>
        <w:spacing w:before="190"/>
        <w:ind w:left="360" w:right="0" w:firstLine="0"/>
        <w:jc w:val="left"/>
        <w:rPr>
          <w:sz w:val="22"/>
        </w:rPr>
      </w:pPr>
      <w:r>
        <w:rPr>
          <w:rFonts w:ascii="Times New Roman"/>
          <w:b/>
          <w:sz w:val="28"/>
        </w:rPr>
        <w:t>Expected</w:t>
      </w:r>
      <w:r>
        <w:rPr>
          <w:rFonts w:ascii="Times New Roman"/>
          <w:b/>
          <w:spacing w:val="-7"/>
          <w:sz w:val="28"/>
        </w:rPr>
        <w:t> </w:t>
      </w:r>
      <w:r>
        <w:rPr>
          <w:rFonts w:ascii="Times New Roman"/>
          <w:b/>
          <w:sz w:val="28"/>
        </w:rPr>
        <w:t>number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7"/>
          <w:sz w:val="28"/>
        </w:rPr>
        <w:t> </w:t>
      </w:r>
      <w:r>
        <w:rPr>
          <w:rFonts w:ascii="Times New Roman"/>
          <w:b/>
          <w:sz w:val="28"/>
        </w:rPr>
        <w:t>Students:</w:t>
      </w:r>
      <w:r>
        <w:rPr>
          <w:rFonts w:ascii="Times New Roman"/>
          <w:b/>
          <w:spacing w:val="-4"/>
          <w:sz w:val="28"/>
        </w:rPr>
        <w:t> </w:t>
      </w:r>
      <w:r>
        <w:rPr>
          <w:sz w:val="22"/>
        </w:rPr>
        <w:t>Charles</w:t>
      </w:r>
      <w:r>
        <w:rPr>
          <w:spacing w:val="-3"/>
          <w:sz w:val="22"/>
        </w:rPr>
        <w:t> </w:t>
      </w:r>
      <w:r>
        <w:rPr>
          <w:sz w:val="22"/>
        </w:rPr>
        <w:t>Slagal</w:t>
      </w:r>
      <w:r>
        <w:rPr>
          <w:spacing w:val="-2"/>
          <w:sz w:val="22"/>
        </w:rPr>
        <w:t> </w:t>
      </w:r>
      <w:r>
        <w:rPr>
          <w:sz w:val="22"/>
        </w:rPr>
        <w:t>+</w:t>
      </w:r>
      <w:r>
        <w:rPr>
          <w:spacing w:val="-2"/>
          <w:sz w:val="22"/>
        </w:rPr>
        <w:t> </w:t>
      </w:r>
      <w:r>
        <w:rPr>
          <w:sz w:val="22"/>
        </w:rPr>
        <w:t>Htet</w:t>
      </w:r>
      <w:r>
        <w:rPr>
          <w:spacing w:val="-2"/>
          <w:sz w:val="22"/>
        </w:rPr>
        <w:t> </w:t>
      </w:r>
      <w:r>
        <w:rPr>
          <w:sz w:val="22"/>
        </w:rPr>
        <w:t>Htut</w:t>
      </w:r>
      <w:r>
        <w:rPr>
          <w:spacing w:val="-4"/>
          <w:sz w:val="22"/>
        </w:rPr>
        <w:t> </w:t>
      </w:r>
      <w:r>
        <w:rPr>
          <w:sz w:val="22"/>
        </w:rPr>
        <w:t>+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pacing w:val="-2"/>
          <w:sz w:val="22"/>
        </w:rPr>
        <w:t> </w:t>
      </w:r>
      <w:r>
        <w:rPr>
          <w:sz w:val="22"/>
        </w:rPr>
        <w:t>EE</w:t>
      </w:r>
      <w:r>
        <w:rPr>
          <w:spacing w:val="-4"/>
          <w:sz w:val="22"/>
        </w:rPr>
        <w:t> </w:t>
      </w:r>
      <w:r>
        <w:rPr>
          <w:sz w:val="22"/>
        </w:rPr>
        <w:t>Students</w:t>
      </w:r>
      <w:r>
        <w:rPr>
          <w:spacing w:val="-2"/>
          <w:sz w:val="22"/>
        </w:rPr>
        <w:t> </w:t>
      </w:r>
      <w:r>
        <w:rPr>
          <w:sz w:val="22"/>
        </w:rPr>
        <w:t>(4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students)</w:t>
      </w:r>
    </w:p>
    <w:p>
      <w:pPr>
        <w:spacing w:before="184"/>
        <w:ind w:left="360" w:right="0" w:firstLine="0"/>
        <w:jc w:val="left"/>
        <w:rPr>
          <w:sz w:val="22"/>
        </w:rPr>
      </w:pPr>
      <w:r>
        <w:rPr>
          <w:rFonts w:ascii="Times New Roman"/>
          <w:b/>
          <w:sz w:val="28"/>
        </w:rPr>
        <w:t>Budget:</w:t>
      </w:r>
      <w:r>
        <w:rPr>
          <w:rFonts w:ascii="Times New Roman"/>
          <w:b/>
          <w:spacing w:val="-6"/>
          <w:sz w:val="28"/>
        </w:rPr>
        <w:t> </w:t>
      </w:r>
      <w:r>
        <w:rPr>
          <w:spacing w:val="-2"/>
          <w:sz w:val="22"/>
        </w:rPr>
        <w:t>$1000</w:t>
      </w:r>
    </w:p>
    <w:p>
      <w:pPr>
        <w:spacing w:before="187"/>
        <w:ind w:left="360" w:right="0" w:firstLine="0"/>
        <w:jc w:val="left"/>
        <w:rPr>
          <w:sz w:val="22"/>
        </w:rPr>
      </w:pPr>
      <w:r>
        <w:rPr>
          <w:rFonts w:ascii="Times New Roman"/>
          <w:b/>
          <w:sz w:val="28"/>
        </w:rPr>
        <w:t>Sponsor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Company:</w:t>
      </w:r>
      <w:r>
        <w:rPr>
          <w:rFonts w:ascii="Times New Roman"/>
          <w:b/>
          <w:spacing w:val="-7"/>
          <w:sz w:val="28"/>
        </w:rPr>
        <w:t> </w:t>
      </w:r>
      <w:r>
        <w:rPr>
          <w:sz w:val="22"/>
        </w:rPr>
        <w:t>Regal</w:t>
      </w:r>
      <w:r>
        <w:rPr>
          <w:spacing w:val="-2"/>
          <w:sz w:val="22"/>
        </w:rPr>
        <w:t> Rexnord</w:t>
      </w:r>
    </w:p>
    <w:p>
      <w:pPr>
        <w:pStyle w:val="Heading1"/>
        <w:spacing w:before="185"/>
      </w:pPr>
      <w:r>
        <w:rPr/>
        <w:t>Contact</w:t>
      </w:r>
      <w:r>
        <w:rPr>
          <w:spacing w:val="-5"/>
        </w:rPr>
        <w:t> </w:t>
      </w:r>
      <w:r>
        <w:rPr>
          <w:spacing w:val="-2"/>
        </w:rPr>
        <w:t>information:</w:t>
      </w:r>
    </w:p>
    <w:p>
      <w:pPr>
        <w:pStyle w:val="BodyText"/>
        <w:spacing w:line="256" w:lineRule="auto" w:before="186"/>
        <w:ind w:left="360" w:right="5162"/>
      </w:pPr>
      <w:r>
        <w:rPr/>
        <w:t>Roger Becerra </w:t>
      </w:r>
      <w:hyperlink r:id="rId5">
        <w:r>
          <w:rPr>
            <w:color w:val="0562C1"/>
            <w:spacing w:val="-2"/>
            <w:u w:val="single" w:color="0562C1"/>
          </w:rPr>
          <w:t>roger.becerra@regalrexnord.com</w:t>
        </w:r>
      </w:hyperlink>
    </w:p>
    <w:p>
      <w:pPr>
        <w:pStyle w:val="BodyText"/>
        <w:spacing w:before="329"/>
        <w:rPr>
          <w:sz w:val="28"/>
        </w:rPr>
      </w:pPr>
    </w:p>
    <w:p>
      <w:pPr>
        <w:spacing w:before="1"/>
        <w:ind w:left="360" w:right="0" w:firstLine="0"/>
        <w:jc w:val="left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Faculty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advisor: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sz w:val="28"/>
        </w:rPr>
        <w:t>Dr.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Todor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pacing w:val="-2"/>
          <w:sz w:val="28"/>
        </w:rPr>
        <w:t>Cooklev</w:t>
      </w:r>
    </w:p>
    <w:sectPr>
      <w:type w:val="continuous"/>
      <w:pgSz w:w="12240" w:h="15840"/>
      <w:pgMar w:top="138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84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1"/>
      <w:ind w:left="35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oger.becerra@regalrexnord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Indiana University-Purdue University Fort Wayne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Guoping Wang</dc:creator>
  <dc:description/>
  <dcterms:created xsi:type="dcterms:W3CDTF">2026-01-08T20:35:20Z</dcterms:created>
  <dcterms:modified xsi:type="dcterms:W3CDTF">2026-01-08T20:35:20Z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2026-01-08T00:00:00Z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D:20211220175247</vt:lpwstr>
  </property>
</Properties>
</file>